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FF" w:rsidRDefault="0025201C" w:rsidP="007E019A">
      <w:pPr>
        <w:jc w:val="center"/>
        <w:rPr>
          <w:rFonts w:ascii="Verdana" w:hAnsi="Verdana"/>
          <w:b/>
          <w:sz w:val="24"/>
        </w:rPr>
      </w:pPr>
      <w:r>
        <w:rPr>
          <w:rFonts w:ascii="Verdana" w:hAnsi="Verdana"/>
          <w:b/>
          <w:sz w:val="24"/>
        </w:rPr>
        <w:t>Theotonio dos Santos:</w:t>
      </w:r>
      <w:r w:rsidR="007E019A" w:rsidRPr="007E019A">
        <w:rPr>
          <w:rFonts w:ascii="Verdana" w:hAnsi="Verdana"/>
          <w:b/>
          <w:sz w:val="24"/>
        </w:rPr>
        <w:t xml:space="preserve"> la tecnología y la dependencia</w:t>
      </w:r>
      <w:r w:rsidR="00414CA8">
        <w:rPr>
          <w:rFonts w:ascii="Verdana" w:hAnsi="Verdana"/>
          <w:b/>
          <w:sz w:val="24"/>
        </w:rPr>
        <w:t>.</w:t>
      </w:r>
    </w:p>
    <w:p w:rsidR="002D5442" w:rsidRPr="002D5442" w:rsidRDefault="0025201C" w:rsidP="002D5442">
      <w:pPr>
        <w:jc w:val="right"/>
        <w:rPr>
          <w:rFonts w:ascii="Verdana" w:hAnsi="Verdana"/>
          <w:b/>
          <w:sz w:val="12"/>
        </w:rPr>
      </w:pPr>
      <w:r>
        <w:rPr>
          <w:rFonts w:ascii="Verdana" w:hAnsi="Verdana"/>
          <w:b/>
          <w:sz w:val="12"/>
        </w:rPr>
        <w:t>Nota</w:t>
      </w:r>
      <w:r w:rsidR="00414CA8">
        <w:rPr>
          <w:rFonts w:ascii="Verdana" w:hAnsi="Verdana"/>
          <w:b/>
          <w:sz w:val="12"/>
        </w:rPr>
        <w:t xml:space="preserve"> </w:t>
      </w:r>
      <w:r w:rsidR="002D5442" w:rsidRPr="002D5442">
        <w:rPr>
          <w:rFonts w:ascii="Verdana" w:hAnsi="Verdana"/>
          <w:b/>
          <w:sz w:val="12"/>
        </w:rPr>
        <w:t>In memoriam</w:t>
      </w:r>
    </w:p>
    <w:p w:rsidR="007E019A" w:rsidRPr="002D5442" w:rsidRDefault="002D5442" w:rsidP="002D5442">
      <w:pPr>
        <w:spacing w:after="0"/>
        <w:jc w:val="right"/>
        <w:rPr>
          <w:rFonts w:ascii="Verdana" w:hAnsi="Verdana"/>
          <w:b/>
          <w:sz w:val="20"/>
        </w:rPr>
      </w:pPr>
      <w:r w:rsidRPr="002D5442">
        <w:rPr>
          <w:rFonts w:ascii="Verdana" w:hAnsi="Verdana"/>
          <w:b/>
          <w:sz w:val="20"/>
        </w:rPr>
        <w:t>Ismael Núñez</w:t>
      </w:r>
    </w:p>
    <w:p w:rsidR="009B60FF" w:rsidRDefault="002D5442" w:rsidP="002D5442">
      <w:pPr>
        <w:spacing w:after="0"/>
        <w:jc w:val="right"/>
        <w:rPr>
          <w:rFonts w:ascii="Verdana" w:hAnsi="Verdana"/>
          <w:b/>
          <w:sz w:val="20"/>
        </w:rPr>
      </w:pPr>
      <w:r w:rsidRPr="002D5442">
        <w:rPr>
          <w:rFonts w:ascii="Verdana" w:hAnsi="Verdana"/>
          <w:b/>
          <w:sz w:val="20"/>
        </w:rPr>
        <w:t>IIEc – UNAM</w:t>
      </w:r>
    </w:p>
    <w:p w:rsidR="002D5442" w:rsidRPr="002D5442" w:rsidRDefault="009B60FF" w:rsidP="002D5442">
      <w:pPr>
        <w:spacing w:after="0"/>
        <w:jc w:val="right"/>
        <w:rPr>
          <w:rFonts w:ascii="Verdana" w:hAnsi="Verdana"/>
          <w:b/>
          <w:sz w:val="20"/>
        </w:rPr>
      </w:pPr>
      <w:r>
        <w:rPr>
          <w:rFonts w:ascii="Verdana" w:hAnsi="Verdana"/>
          <w:b/>
          <w:sz w:val="20"/>
        </w:rPr>
        <w:t>México,</w:t>
      </w:r>
      <w:r w:rsidR="002D5442" w:rsidRPr="002D5442">
        <w:rPr>
          <w:rFonts w:ascii="Verdana" w:hAnsi="Verdana"/>
          <w:b/>
          <w:sz w:val="20"/>
        </w:rPr>
        <w:t xml:space="preserve"> abril de 2018</w:t>
      </w:r>
    </w:p>
    <w:p w:rsidR="002D5442" w:rsidRDefault="002D5442" w:rsidP="003A681A">
      <w:pPr>
        <w:spacing w:after="120" w:line="360" w:lineRule="auto"/>
        <w:ind w:firstLine="709"/>
        <w:jc w:val="center"/>
        <w:rPr>
          <w:rFonts w:ascii="Verdana" w:hAnsi="Verdana"/>
          <w:b/>
        </w:rPr>
      </w:pPr>
    </w:p>
    <w:p w:rsidR="004D2424" w:rsidRPr="007E019A" w:rsidRDefault="004D2424" w:rsidP="003A681A">
      <w:pPr>
        <w:spacing w:after="120" w:line="360" w:lineRule="auto"/>
        <w:ind w:firstLine="709"/>
        <w:jc w:val="center"/>
        <w:rPr>
          <w:rFonts w:ascii="Verdana" w:hAnsi="Verdana"/>
          <w:b/>
        </w:rPr>
      </w:pPr>
      <w:r w:rsidRPr="007E019A">
        <w:rPr>
          <w:rFonts w:ascii="Verdana" w:hAnsi="Verdana"/>
          <w:b/>
        </w:rPr>
        <w:t>Introducción.</w:t>
      </w:r>
    </w:p>
    <w:p w:rsidR="007901EA" w:rsidRPr="007E019A" w:rsidRDefault="009B60FF" w:rsidP="003A681A">
      <w:pPr>
        <w:spacing w:after="120" w:line="360" w:lineRule="auto"/>
        <w:ind w:firstLine="709"/>
        <w:jc w:val="both"/>
        <w:rPr>
          <w:rFonts w:ascii="Verdana" w:hAnsi="Verdana"/>
        </w:rPr>
      </w:pPr>
      <w:r>
        <w:rPr>
          <w:rFonts w:ascii="Verdana" w:hAnsi="Verdana"/>
        </w:rPr>
        <w:t>Recuerdo a Theothonio Dos Santos en una conferencia hace algunos años aquí en el Institut</w:t>
      </w:r>
      <w:r w:rsidR="00947EDF">
        <w:rPr>
          <w:rFonts w:ascii="Verdana" w:hAnsi="Verdana"/>
        </w:rPr>
        <w:t>o de Investigaciones Económicas de</w:t>
      </w:r>
      <w:r>
        <w:rPr>
          <w:rFonts w:ascii="Verdana" w:hAnsi="Verdana"/>
        </w:rPr>
        <w:t xml:space="preserve"> la UNAM. F</w:t>
      </w:r>
      <w:r w:rsidR="001D212A">
        <w:rPr>
          <w:rFonts w:ascii="Verdana" w:hAnsi="Verdana"/>
        </w:rPr>
        <w:t xml:space="preserve">ue </w:t>
      </w:r>
      <w:r w:rsidR="00FB6ABB" w:rsidRPr="007E019A">
        <w:rPr>
          <w:rFonts w:ascii="Verdana" w:hAnsi="Verdana"/>
        </w:rPr>
        <w:t xml:space="preserve">en una conferencia </w:t>
      </w:r>
      <w:r w:rsidR="00947EDF">
        <w:rPr>
          <w:rFonts w:ascii="Verdana" w:hAnsi="Verdana"/>
        </w:rPr>
        <w:t xml:space="preserve">para </w:t>
      </w:r>
      <w:r w:rsidR="00FB6ABB" w:rsidRPr="007E019A">
        <w:rPr>
          <w:rFonts w:ascii="Verdana" w:hAnsi="Verdana"/>
        </w:rPr>
        <w:t>el Seminario de Teoría del Desarrollo</w:t>
      </w:r>
      <w:r>
        <w:rPr>
          <w:rFonts w:ascii="Verdana" w:hAnsi="Verdana"/>
        </w:rPr>
        <w:t xml:space="preserve"> en el que yo participaba</w:t>
      </w:r>
      <w:r w:rsidR="00FB6ABB" w:rsidRPr="007E019A">
        <w:rPr>
          <w:rFonts w:ascii="Verdana" w:hAnsi="Verdana"/>
        </w:rPr>
        <w:t xml:space="preserve">. </w:t>
      </w:r>
      <w:r w:rsidR="006853E4" w:rsidRPr="007E019A">
        <w:rPr>
          <w:rFonts w:ascii="Verdana" w:hAnsi="Verdana"/>
        </w:rPr>
        <w:t xml:space="preserve">En </w:t>
      </w:r>
      <w:r w:rsidR="001D212A">
        <w:rPr>
          <w:rFonts w:ascii="Verdana" w:hAnsi="Verdana"/>
        </w:rPr>
        <w:t>aquella ocasión él</w:t>
      </w:r>
      <w:r w:rsidR="006853E4" w:rsidRPr="007E019A">
        <w:rPr>
          <w:rFonts w:ascii="Verdana" w:hAnsi="Verdana"/>
        </w:rPr>
        <w:t xml:space="preserve"> recordó </w:t>
      </w:r>
      <w:r w:rsidR="00FB6ABB" w:rsidRPr="007E019A">
        <w:rPr>
          <w:rFonts w:ascii="Verdana" w:hAnsi="Verdana"/>
        </w:rPr>
        <w:t xml:space="preserve">que este seminario había nacido por los años en los que él </w:t>
      </w:r>
      <w:r w:rsidR="00485DA3">
        <w:rPr>
          <w:rFonts w:ascii="Verdana" w:hAnsi="Verdana"/>
        </w:rPr>
        <w:t xml:space="preserve">había llegado de su exilio </w:t>
      </w:r>
      <w:r>
        <w:rPr>
          <w:rFonts w:ascii="Verdana" w:hAnsi="Verdana"/>
        </w:rPr>
        <w:t xml:space="preserve">desde Chile </w:t>
      </w:r>
      <w:r w:rsidR="00947EDF">
        <w:rPr>
          <w:rFonts w:ascii="Verdana" w:hAnsi="Verdana"/>
        </w:rPr>
        <w:t>luego de la caída del presidente Salvador Allende.</w:t>
      </w:r>
    </w:p>
    <w:p w:rsidR="00FB6ABB" w:rsidRPr="002D5442" w:rsidRDefault="00FB6ABB" w:rsidP="003A681A">
      <w:pPr>
        <w:spacing w:after="120" w:line="360" w:lineRule="auto"/>
        <w:ind w:firstLine="709"/>
        <w:jc w:val="both"/>
        <w:rPr>
          <w:rFonts w:ascii="Verdana" w:hAnsi="Verdana"/>
        </w:rPr>
      </w:pPr>
    </w:p>
    <w:p w:rsidR="00FB6ABB" w:rsidRPr="002D5442" w:rsidRDefault="00947EDF" w:rsidP="003A681A">
      <w:pPr>
        <w:spacing w:after="120" w:line="360" w:lineRule="auto"/>
        <w:ind w:firstLine="709"/>
        <w:jc w:val="both"/>
        <w:rPr>
          <w:rFonts w:ascii="Verdana" w:hAnsi="Verdana"/>
        </w:rPr>
      </w:pPr>
      <w:r>
        <w:rPr>
          <w:rFonts w:ascii="Verdana" w:hAnsi="Verdana"/>
        </w:rPr>
        <w:t xml:space="preserve">Pero mis recuerdos sobre él datan de muchos </w:t>
      </w:r>
      <w:r w:rsidR="00485DA3">
        <w:rPr>
          <w:rFonts w:ascii="Verdana" w:hAnsi="Verdana"/>
        </w:rPr>
        <w:t>años atrás</w:t>
      </w:r>
      <w:r>
        <w:rPr>
          <w:rFonts w:ascii="Verdana" w:hAnsi="Verdana"/>
        </w:rPr>
        <w:t xml:space="preserve">. En las intensas discusiones de mis años de estudiante de economía, </w:t>
      </w:r>
      <w:r w:rsidR="006853E4" w:rsidRPr="002D5442">
        <w:rPr>
          <w:rFonts w:ascii="Verdana" w:hAnsi="Verdana"/>
        </w:rPr>
        <w:t>la teoría de la dependencia</w:t>
      </w:r>
      <w:r>
        <w:rPr>
          <w:rFonts w:ascii="Verdana" w:hAnsi="Verdana"/>
        </w:rPr>
        <w:t xml:space="preserve"> ejercía en nosotros una fascinación teórica pero también emocional, que pocos textos nos provocaban al tratar de explicarnos los grandes problemas de nuestra América Latina</w:t>
      </w:r>
      <w:r w:rsidR="006853E4" w:rsidRPr="002D5442">
        <w:rPr>
          <w:rFonts w:ascii="Verdana" w:hAnsi="Verdana"/>
        </w:rPr>
        <w:t xml:space="preserve">. </w:t>
      </w:r>
      <w:r>
        <w:rPr>
          <w:rFonts w:ascii="Verdana" w:hAnsi="Verdana"/>
        </w:rPr>
        <w:t>Ese original y seductor pensamiento señalaba</w:t>
      </w:r>
      <w:r w:rsidR="000800FA">
        <w:rPr>
          <w:rFonts w:ascii="Verdana" w:hAnsi="Verdana"/>
        </w:rPr>
        <w:t xml:space="preserve"> derroteros </w:t>
      </w:r>
      <w:r w:rsidR="006853E4" w:rsidRPr="002D5442">
        <w:rPr>
          <w:rFonts w:ascii="Verdana" w:hAnsi="Verdana"/>
        </w:rPr>
        <w:t>en muchas universidades de la región</w:t>
      </w:r>
      <w:r w:rsidR="000800FA">
        <w:rPr>
          <w:rFonts w:ascii="Verdana" w:hAnsi="Verdana"/>
        </w:rPr>
        <w:t>,</w:t>
      </w:r>
      <w:r>
        <w:rPr>
          <w:rFonts w:ascii="Verdana" w:hAnsi="Verdana"/>
        </w:rPr>
        <w:t xml:space="preserve"> pero saltaba los muros de la activa academia</w:t>
      </w:r>
      <w:r w:rsidR="000800FA">
        <w:rPr>
          <w:rFonts w:ascii="Verdana" w:hAnsi="Verdana"/>
        </w:rPr>
        <w:t xml:space="preserve"> </w:t>
      </w:r>
      <w:r>
        <w:rPr>
          <w:rFonts w:ascii="Verdana" w:hAnsi="Verdana"/>
        </w:rPr>
        <w:t xml:space="preserve">de aquellos años y alimentaba también </w:t>
      </w:r>
      <w:r w:rsidR="002D5442" w:rsidRPr="002D5442">
        <w:rPr>
          <w:rFonts w:ascii="Verdana" w:hAnsi="Verdana"/>
        </w:rPr>
        <w:t xml:space="preserve">fructíferamente </w:t>
      </w:r>
      <w:r>
        <w:rPr>
          <w:rFonts w:ascii="Verdana" w:hAnsi="Verdana"/>
        </w:rPr>
        <w:t>la acción de</w:t>
      </w:r>
      <w:r w:rsidR="006853E4" w:rsidRPr="002D5442">
        <w:rPr>
          <w:rFonts w:ascii="Verdana" w:hAnsi="Verdana"/>
        </w:rPr>
        <w:t xml:space="preserve"> organizaciones sindicales, sociales y partidarias de </w:t>
      </w:r>
      <w:r w:rsidR="00F854D8">
        <w:rPr>
          <w:rFonts w:ascii="Verdana" w:hAnsi="Verdana"/>
        </w:rPr>
        <w:t xml:space="preserve">aquellos </w:t>
      </w:r>
      <w:r>
        <w:rPr>
          <w:rFonts w:ascii="Verdana" w:hAnsi="Verdana"/>
        </w:rPr>
        <w:t>tiempos</w:t>
      </w:r>
      <w:r w:rsidR="006853E4" w:rsidRPr="002D5442">
        <w:rPr>
          <w:rFonts w:ascii="Verdana" w:hAnsi="Verdana"/>
        </w:rPr>
        <w:t>.</w:t>
      </w:r>
      <w:r w:rsidR="00FB6ABB" w:rsidRPr="002D5442">
        <w:rPr>
          <w:rFonts w:ascii="Verdana" w:hAnsi="Verdana"/>
        </w:rPr>
        <w:t xml:space="preserve"> </w:t>
      </w:r>
    </w:p>
    <w:p w:rsidR="007901EA" w:rsidRPr="002D5442" w:rsidRDefault="007901EA" w:rsidP="003A681A">
      <w:pPr>
        <w:spacing w:after="120" w:line="360" w:lineRule="auto"/>
        <w:ind w:firstLine="709"/>
        <w:jc w:val="both"/>
        <w:rPr>
          <w:rFonts w:ascii="Verdana" w:hAnsi="Verdana"/>
        </w:rPr>
      </w:pPr>
    </w:p>
    <w:p w:rsidR="00E0683B" w:rsidRPr="002D5442" w:rsidRDefault="00FE5826" w:rsidP="003A681A">
      <w:pPr>
        <w:spacing w:after="120" w:line="360" w:lineRule="auto"/>
        <w:ind w:firstLine="709"/>
        <w:jc w:val="both"/>
        <w:rPr>
          <w:rFonts w:ascii="Verdana" w:hAnsi="Verdana"/>
        </w:rPr>
      </w:pPr>
      <w:r>
        <w:rPr>
          <w:rFonts w:ascii="Verdana" w:hAnsi="Verdana"/>
        </w:rPr>
        <w:t>N</w:t>
      </w:r>
      <w:r w:rsidR="002D5442" w:rsidRPr="002D5442">
        <w:rPr>
          <w:rFonts w:ascii="Verdana" w:hAnsi="Verdana"/>
        </w:rPr>
        <w:t xml:space="preserve">osotros </w:t>
      </w:r>
      <w:r w:rsidR="00F854D8">
        <w:rPr>
          <w:rFonts w:ascii="Verdana" w:hAnsi="Verdana"/>
        </w:rPr>
        <w:t xml:space="preserve">los estudiantes de </w:t>
      </w:r>
      <w:r>
        <w:rPr>
          <w:rFonts w:ascii="Verdana" w:hAnsi="Verdana"/>
        </w:rPr>
        <w:t xml:space="preserve">las ciencias sociales y de las humanidades </w:t>
      </w:r>
      <w:r w:rsidR="00F854D8">
        <w:rPr>
          <w:rFonts w:ascii="Verdana" w:hAnsi="Verdana"/>
        </w:rPr>
        <w:t>¿</w:t>
      </w:r>
      <w:r w:rsidR="00E0683B" w:rsidRPr="002D5442">
        <w:rPr>
          <w:rFonts w:ascii="Verdana" w:hAnsi="Verdana"/>
        </w:rPr>
        <w:t>cómo no íbamos a sentirnos identificados con ese vasto pensamiento que hablaba de nosotros</w:t>
      </w:r>
      <w:r w:rsidR="002E042C">
        <w:rPr>
          <w:rFonts w:ascii="Verdana" w:hAnsi="Verdana"/>
        </w:rPr>
        <w:t>?</w:t>
      </w:r>
      <w:r w:rsidR="00E0683B" w:rsidRPr="002D5442">
        <w:rPr>
          <w:rFonts w:ascii="Verdana" w:hAnsi="Verdana"/>
        </w:rPr>
        <w:t>;</w:t>
      </w:r>
      <w:r w:rsidR="00A55772" w:rsidRPr="002D5442">
        <w:rPr>
          <w:rFonts w:ascii="Verdana" w:hAnsi="Verdana"/>
        </w:rPr>
        <w:t xml:space="preserve"> que identificaba </w:t>
      </w:r>
      <w:r w:rsidR="00E0683B" w:rsidRPr="002D5442">
        <w:rPr>
          <w:rFonts w:ascii="Verdana" w:hAnsi="Verdana"/>
        </w:rPr>
        <w:t>nuestros problemas an</w:t>
      </w:r>
      <w:r w:rsidR="00A55772" w:rsidRPr="002D5442">
        <w:rPr>
          <w:rFonts w:ascii="Verdana" w:hAnsi="Verdana"/>
        </w:rPr>
        <w:t xml:space="preserve">tiguos </w:t>
      </w:r>
      <w:r>
        <w:rPr>
          <w:rFonts w:ascii="Verdana" w:hAnsi="Verdana"/>
        </w:rPr>
        <w:t>y nuevos,</w:t>
      </w:r>
      <w:r w:rsidR="00E0683B" w:rsidRPr="002D5442">
        <w:rPr>
          <w:rFonts w:ascii="Verdana" w:hAnsi="Verdana"/>
        </w:rPr>
        <w:t xml:space="preserve"> </w:t>
      </w:r>
      <w:r w:rsidR="002E042C">
        <w:rPr>
          <w:rFonts w:ascii="Verdana" w:hAnsi="Verdana"/>
        </w:rPr>
        <w:t xml:space="preserve">y </w:t>
      </w:r>
      <w:r w:rsidR="00E0683B" w:rsidRPr="002D5442">
        <w:rPr>
          <w:rFonts w:ascii="Verdana" w:hAnsi="Verdana"/>
        </w:rPr>
        <w:t>que nos proponía salidas</w:t>
      </w:r>
      <w:r w:rsidR="002E042C">
        <w:rPr>
          <w:rFonts w:ascii="Verdana" w:hAnsi="Verdana"/>
        </w:rPr>
        <w:t xml:space="preserve"> fuera del capitalismo dibujando la posibilidad real de construir la alternativa socialista.</w:t>
      </w:r>
    </w:p>
    <w:p w:rsidR="00E0683B" w:rsidRPr="002D5442" w:rsidRDefault="00E0683B" w:rsidP="003A681A">
      <w:pPr>
        <w:spacing w:after="120" w:line="360" w:lineRule="auto"/>
        <w:ind w:firstLine="709"/>
        <w:jc w:val="both"/>
        <w:rPr>
          <w:rFonts w:ascii="Verdana" w:hAnsi="Verdana"/>
        </w:rPr>
      </w:pPr>
    </w:p>
    <w:p w:rsidR="004D2424" w:rsidRPr="00414CA8" w:rsidRDefault="00FE5826" w:rsidP="003A681A">
      <w:pPr>
        <w:spacing w:after="120" w:line="360" w:lineRule="auto"/>
        <w:ind w:firstLine="709"/>
        <w:jc w:val="center"/>
        <w:rPr>
          <w:rFonts w:ascii="Verdana" w:hAnsi="Verdana"/>
          <w:b/>
        </w:rPr>
      </w:pPr>
      <w:r>
        <w:rPr>
          <w:rFonts w:ascii="Verdana" w:hAnsi="Verdana"/>
          <w:b/>
        </w:rPr>
        <w:t>Una base histórica en la obra de Theotonio</w:t>
      </w:r>
    </w:p>
    <w:p w:rsidR="00E0683B" w:rsidRPr="002D5442" w:rsidRDefault="00E0683B" w:rsidP="003A681A">
      <w:pPr>
        <w:spacing w:after="120" w:line="360" w:lineRule="auto"/>
        <w:ind w:firstLine="709"/>
        <w:jc w:val="both"/>
        <w:rPr>
          <w:rFonts w:ascii="Verdana" w:hAnsi="Verdana"/>
        </w:rPr>
      </w:pPr>
      <w:r w:rsidRPr="002D5442">
        <w:rPr>
          <w:rFonts w:ascii="Verdana" w:hAnsi="Verdana"/>
        </w:rPr>
        <w:lastRenderedPageBreak/>
        <w:t>Los textos de Theotonio nos daban algo muy impo</w:t>
      </w:r>
      <w:r w:rsidR="00F854D8">
        <w:rPr>
          <w:rFonts w:ascii="Verdana" w:hAnsi="Verdana"/>
        </w:rPr>
        <w:t>rtante para la comprensión de</w:t>
      </w:r>
      <w:r w:rsidRPr="002D5442">
        <w:rPr>
          <w:rFonts w:ascii="Verdana" w:hAnsi="Verdana"/>
        </w:rPr>
        <w:t xml:space="preserve"> América Latina, </w:t>
      </w:r>
      <w:r w:rsidR="00771B3D">
        <w:rPr>
          <w:rFonts w:ascii="Verdana" w:hAnsi="Verdana"/>
        </w:rPr>
        <w:t xml:space="preserve">nos daban </w:t>
      </w:r>
      <w:r w:rsidRPr="002D5442">
        <w:rPr>
          <w:rFonts w:ascii="Verdana" w:hAnsi="Verdana"/>
          <w:b/>
        </w:rPr>
        <w:t>una base histórica</w:t>
      </w:r>
      <w:r w:rsidRPr="002D5442">
        <w:rPr>
          <w:rFonts w:ascii="Verdana" w:hAnsi="Verdana"/>
        </w:rPr>
        <w:t xml:space="preserve"> que </w:t>
      </w:r>
      <w:r w:rsidR="00771B3D">
        <w:rPr>
          <w:rFonts w:ascii="Verdana" w:hAnsi="Verdana"/>
        </w:rPr>
        <w:t xml:space="preserve">en </w:t>
      </w:r>
      <w:r w:rsidRPr="002D5442">
        <w:rPr>
          <w:rFonts w:ascii="Verdana" w:hAnsi="Verdana"/>
        </w:rPr>
        <w:t xml:space="preserve">la economía convencional simplemente no </w:t>
      </w:r>
      <w:r w:rsidR="00F854D8">
        <w:rPr>
          <w:rFonts w:ascii="Verdana" w:hAnsi="Verdana"/>
        </w:rPr>
        <w:t xml:space="preserve">se </w:t>
      </w:r>
      <w:r w:rsidRPr="002D5442">
        <w:rPr>
          <w:rFonts w:ascii="Verdana" w:hAnsi="Verdana"/>
        </w:rPr>
        <w:t>consideraba importante. En l</w:t>
      </w:r>
      <w:r w:rsidR="00A55772" w:rsidRPr="002D5442">
        <w:rPr>
          <w:rFonts w:ascii="Verdana" w:hAnsi="Verdana"/>
        </w:rPr>
        <w:t>os textos de este pensador latinoamericano</w:t>
      </w:r>
      <w:r w:rsidRPr="002D5442">
        <w:rPr>
          <w:rFonts w:ascii="Verdana" w:hAnsi="Verdana"/>
        </w:rPr>
        <w:t xml:space="preserve"> la Historia no solamente es una metodología, o parte de la metodología de los problemas económicos y sociales, es también un criterio de verdad.</w:t>
      </w:r>
    </w:p>
    <w:p w:rsidR="007901EA" w:rsidRPr="002D5442" w:rsidRDefault="007901EA" w:rsidP="003A681A">
      <w:pPr>
        <w:spacing w:after="120" w:line="360" w:lineRule="auto"/>
        <w:ind w:firstLine="709"/>
        <w:jc w:val="both"/>
        <w:rPr>
          <w:rFonts w:ascii="Verdana" w:hAnsi="Verdana"/>
        </w:rPr>
      </w:pPr>
    </w:p>
    <w:p w:rsidR="007901EA" w:rsidRPr="002D5442" w:rsidRDefault="00A55772" w:rsidP="003A681A">
      <w:pPr>
        <w:spacing w:after="120" w:line="360" w:lineRule="auto"/>
        <w:ind w:firstLine="709"/>
        <w:jc w:val="both"/>
        <w:rPr>
          <w:rFonts w:ascii="Verdana" w:hAnsi="Verdana"/>
        </w:rPr>
      </w:pPr>
      <w:r w:rsidRPr="002D5442">
        <w:rPr>
          <w:rFonts w:ascii="Verdana" w:hAnsi="Verdana"/>
        </w:rPr>
        <w:t xml:space="preserve">En efecto, </w:t>
      </w:r>
      <w:r w:rsidR="005A57F1" w:rsidRPr="002D5442">
        <w:rPr>
          <w:rFonts w:ascii="Verdana" w:hAnsi="Verdana"/>
        </w:rPr>
        <w:t xml:space="preserve">Theotonio con sus estudios nos mostró la existencia de la Dependencia en las distintas etapas históricas de Latinoamérica. </w:t>
      </w:r>
    </w:p>
    <w:p w:rsidR="00D926EF" w:rsidRDefault="00D926EF" w:rsidP="003A681A">
      <w:pPr>
        <w:spacing w:after="120" w:line="360" w:lineRule="auto"/>
        <w:ind w:firstLine="709"/>
        <w:jc w:val="both"/>
        <w:rPr>
          <w:rFonts w:ascii="Verdana" w:hAnsi="Verdana"/>
        </w:rPr>
      </w:pPr>
    </w:p>
    <w:p w:rsidR="00D24CAF" w:rsidRPr="002D5442" w:rsidRDefault="00D24CAF" w:rsidP="003A681A">
      <w:pPr>
        <w:spacing w:after="120" w:line="360" w:lineRule="auto"/>
        <w:ind w:firstLine="709"/>
        <w:jc w:val="both"/>
        <w:rPr>
          <w:rFonts w:ascii="Verdana" w:hAnsi="Verdana"/>
        </w:rPr>
      </w:pPr>
      <w:r w:rsidRPr="002D5442">
        <w:rPr>
          <w:rFonts w:ascii="Verdana" w:hAnsi="Verdana"/>
        </w:rPr>
        <w:t>En aqué</w:t>
      </w:r>
      <w:r w:rsidR="00A55772" w:rsidRPr="002D5442">
        <w:rPr>
          <w:rFonts w:ascii="Verdana" w:hAnsi="Verdana"/>
        </w:rPr>
        <w:t>l libro de 1970, Dependencia y C</w:t>
      </w:r>
      <w:r w:rsidRPr="002D5442">
        <w:rPr>
          <w:rFonts w:ascii="Verdana" w:hAnsi="Verdana"/>
        </w:rPr>
        <w:t>ambio Social demostraba esa trayectoria dependiente de nuestra región. Nos decía que la Historia tenía siempre un lado ganador y otro subalterno, que el período colonial había impedido el desarrollo en estas tierras al producir, repartir y organizar a la sociedad siempre de acuerdo a los intereses de la metrópoli.</w:t>
      </w:r>
    </w:p>
    <w:p w:rsidR="00D24CAF" w:rsidRPr="002D5442" w:rsidRDefault="00D24CAF" w:rsidP="003A681A">
      <w:pPr>
        <w:spacing w:after="120" w:line="360" w:lineRule="auto"/>
        <w:ind w:firstLine="709"/>
        <w:jc w:val="both"/>
        <w:rPr>
          <w:rFonts w:ascii="Verdana" w:hAnsi="Verdana"/>
        </w:rPr>
      </w:pPr>
    </w:p>
    <w:p w:rsidR="00D24CAF" w:rsidRPr="002D5442" w:rsidRDefault="00A55772" w:rsidP="003A681A">
      <w:pPr>
        <w:spacing w:after="120" w:line="360" w:lineRule="auto"/>
        <w:ind w:firstLine="709"/>
        <w:jc w:val="both"/>
        <w:rPr>
          <w:rFonts w:ascii="Verdana" w:hAnsi="Verdana"/>
        </w:rPr>
      </w:pPr>
      <w:r w:rsidRPr="002D5442">
        <w:rPr>
          <w:rFonts w:ascii="Verdana" w:hAnsi="Verdana"/>
        </w:rPr>
        <w:t xml:space="preserve">Nos demostró </w:t>
      </w:r>
      <w:r w:rsidR="00D926EF">
        <w:rPr>
          <w:rFonts w:ascii="Verdana" w:hAnsi="Verdana"/>
        </w:rPr>
        <w:t xml:space="preserve">después </w:t>
      </w:r>
      <w:r w:rsidRPr="002D5442">
        <w:rPr>
          <w:rFonts w:ascii="Verdana" w:hAnsi="Verdana"/>
        </w:rPr>
        <w:t>que e</w:t>
      </w:r>
      <w:r w:rsidR="00D24CAF" w:rsidRPr="002D5442">
        <w:rPr>
          <w:rFonts w:ascii="Verdana" w:hAnsi="Verdana"/>
        </w:rPr>
        <w:t xml:space="preserve">l siglo XIX fue </w:t>
      </w:r>
      <w:r w:rsidR="00D926EF">
        <w:rPr>
          <w:rFonts w:ascii="Verdana" w:hAnsi="Verdana"/>
        </w:rPr>
        <w:t xml:space="preserve">la época </w:t>
      </w:r>
      <w:r w:rsidR="00D24CAF" w:rsidRPr="002D5442">
        <w:rPr>
          <w:rFonts w:ascii="Verdana" w:hAnsi="Verdana"/>
        </w:rPr>
        <w:t>de</w:t>
      </w:r>
      <w:r w:rsidR="00D926EF">
        <w:rPr>
          <w:rFonts w:ascii="Verdana" w:hAnsi="Verdana"/>
        </w:rPr>
        <w:t>l</w:t>
      </w:r>
      <w:r w:rsidR="00D24CAF" w:rsidRPr="002D5442">
        <w:rPr>
          <w:rFonts w:ascii="Verdana" w:hAnsi="Verdana"/>
        </w:rPr>
        <w:t xml:space="preserve"> </w:t>
      </w:r>
      <w:r w:rsidR="00D24CAF" w:rsidRPr="00D926EF">
        <w:rPr>
          <w:rFonts w:ascii="Verdana" w:hAnsi="Verdana"/>
          <w:b/>
        </w:rPr>
        <w:t>Desarrollo hacia Afuera.</w:t>
      </w:r>
      <w:r w:rsidR="00D24CAF" w:rsidRPr="002D5442">
        <w:rPr>
          <w:rFonts w:ascii="Verdana" w:hAnsi="Verdana"/>
        </w:rPr>
        <w:t xml:space="preserve"> La característica central de esa etapa fue la exportación de productos primarios reclamados por los países ya industrializados y </w:t>
      </w:r>
      <w:r w:rsidRPr="002D5442">
        <w:rPr>
          <w:rFonts w:ascii="Verdana" w:hAnsi="Verdana"/>
        </w:rPr>
        <w:t>nuestra i</w:t>
      </w:r>
      <w:r w:rsidR="00D24CAF" w:rsidRPr="002D5442">
        <w:rPr>
          <w:rFonts w:ascii="Verdana" w:hAnsi="Verdana"/>
        </w:rPr>
        <w:t>mportación de manufacturas.</w:t>
      </w:r>
    </w:p>
    <w:p w:rsidR="00D24CAF" w:rsidRPr="002D5442" w:rsidRDefault="00D24CAF" w:rsidP="003A681A">
      <w:pPr>
        <w:spacing w:after="120" w:line="360" w:lineRule="auto"/>
        <w:ind w:firstLine="709"/>
        <w:jc w:val="both"/>
        <w:rPr>
          <w:rFonts w:ascii="Verdana" w:hAnsi="Verdana"/>
        </w:rPr>
      </w:pPr>
    </w:p>
    <w:p w:rsidR="00D24CAF" w:rsidRPr="002D5442" w:rsidRDefault="00D24CAF" w:rsidP="003A681A">
      <w:pPr>
        <w:spacing w:after="120" w:line="360" w:lineRule="auto"/>
        <w:ind w:firstLine="709"/>
        <w:jc w:val="both"/>
        <w:rPr>
          <w:rFonts w:ascii="Verdana" w:hAnsi="Verdana"/>
        </w:rPr>
      </w:pPr>
      <w:r w:rsidRPr="002D5442">
        <w:rPr>
          <w:rFonts w:ascii="Verdana" w:hAnsi="Verdana"/>
        </w:rPr>
        <w:t xml:space="preserve">El Siglo XX ve nacer y crecer </w:t>
      </w:r>
      <w:r w:rsidRPr="00D926EF">
        <w:rPr>
          <w:rFonts w:ascii="Verdana" w:hAnsi="Verdana"/>
          <w:b/>
        </w:rPr>
        <w:t>El Desarrollo Hacia Adentro</w:t>
      </w:r>
      <w:r w:rsidRPr="002D5442">
        <w:rPr>
          <w:rFonts w:ascii="Verdana" w:hAnsi="Verdana"/>
        </w:rPr>
        <w:t>. La estrategia que se ensayó fue la de atenuar</w:t>
      </w:r>
      <w:r w:rsidR="00D926EF">
        <w:rPr>
          <w:rFonts w:ascii="Verdana" w:hAnsi="Verdana"/>
        </w:rPr>
        <w:t>,</w:t>
      </w:r>
      <w:r w:rsidRPr="002D5442">
        <w:rPr>
          <w:rFonts w:ascii="Verdana" w:hAnsi="Verdana"/>
        </w:rPr>
        <w:t xml:space="preserve"> y de ser posible</w:t>
      </w:r>
      <w:r w:rsidR="00D926EF">
        <w:rPr>
          <w:rFonts w:ascii="Verdana" w:hAnsi="Verdana"/>
        </w:rPr>
        <w:t>,</w:t>
      </w:r>
      <w:r w:rsidRPr="002D5442">
        <w:rPr>
          <w:rFonts w:ascii="Verdana" w:hAnsi="Verdana"/>
        </w:rPr>
        <w:t xml:space="preserve"> romper la subordinación mediante la Sustitución de Importaciones. Theotonio </w:t>
      </w:r>
      <w:r w:rsidR="00D926EF">
        <w:rPr>
          <w:rFonts w:ascii="Verdana" w:hAnsi="Verdana"/>
        </w:rPr>
        <w:t>m</w:t>
      </w:r>
      <w:r w:rsidRPr="002D5442">
        <w:rPr>
          <w:rFonts w:ascii="Verdana" w:hAnsi="Verdana"/>
        </w:rPr>
        <w:t xml:space="preserve">ostró que la dependencia </w:t>
      </w:r>
      <w:r w:rsidR="00D7636F" w:rsidRPr="002D5442">
        <w:rPr>
          <w:rFonts w:ascii="Verdana" w:hAnsi="Verdana"/>
        </w:rPr>
        <w:t xml:space="preserve">económica y tecnológica </w:t>
      </w:r>
      <w:r w:rsidRPr="002D5442">
        <w:rPr>
          <w:rFonts w:ascii="Verdana" w:hAnsi="Verdana"/>
        </w:rPr>
        <w:t>no desapareció pues el capital extranjero se insertó en los sectores más dinámicos del mercado interior</w:t>
      </w:r>
      <w:r w:rsidR="00D7636F" w:rsidRPr="002D5442">
        <w:rPr>
          <w:rFonts w:ascii="Verdana" w:hAnsi="Verdana"/>
        </w:rPr>
        <w:t xml:space="preserve"> y avanzó en el control del sector de exportación. </w:t>
      </w:r>
      <w:r w:rsidR="0025201C">
        <w:rPr>
          <w:rFonts w:ascii="Verdana" w:hAnsi="Verdana"/>
        </w:rPr>
        <w:t>Nos mostró</w:t>
      </w:r>
      <w:r w:rsidR="00D7636F" w:rsidRPr="002D5442">
        <w:rPr>
          <w:rFonts w:ascii="Verdana" w:hAnsi="Verdana"/>
        </w:rPr>
        <w:t xml:space="preserve"> desde muy temprano que el proceso de Inversión Extranjera Directa limitaría las acciones del Estado Nacional.</w:t>
      </w:r>
    </w:p>
    <w:p w:rsidR="00D926EF" w:rsidRDefault="00D926EF" w:rsidP="003A681A">
      <w:pPr>
        <w:spacing w:after="120" w:line="360" w:lineRule="auto"/>
        <w:ind w:firstLine="709"/>
        <w:jc w:val="both"/>
        <w:rPr>
          <w:rFonts w:ascii="Verdana" w:hAnsi="Verdana"/>
        </w:rPr>
      </w:pPr>
    </w:p>
    <w:p w:rsidR="00D24CAF" w:rsidRPr="002D5442" w:rsidRDefault="00D7636F" w:rsidP="003A681A">
      <w:pPr>
        <w:spacing w:after="120" w:line="360" w:lineRule="auto"/>
        <w:ind w:firstLine="709"/>
        <w:jc w:val="both"/>
        <w:rPr>
          <w:rFonts w:ascii="Verdana" w:hAnsi="Verdana"/>
        </w:rPr>
      </w:pPr>
      <w:r w:rsidRPr="002D5442">
        <w:rPr>
          <w:rFonts w:ascii="Verdana" w:hAnsi="Verdana"/>
        </w:rPr>
        <w:t xml:space="preserve">En esta etapa </w:t>
      </w:r>
      <w:r w:rsidR="00D926EF">
        <w:rPr>
          <w:rFonts w:ascii="Verdana" w:hAnsi="Verdana"/>
        </w:rPr>
        <w:t>de Desarrollo Hacia Adentro</w:t>
      </w:r>
      <w:r w:rsidRPr="002D5442">
        <w:rPr>
          <w:rFonts w:ascii="Verdana" w:hAnsi="Verdana"/>
        </w:rPr>
        <w:t xml:space="preserve">, Theotonio afirmó que América Latina no logró </w:t>
      </w:r>
      <w:r w:rsidR="00A55772" w:rsidRPr="002D5442">
        <w:rPr>
          <w:rFonts w:ascii="Verdana" w:hAnsi="Verdana"/>
        </w:rPr>
        <w:t>“</w:t>
      </w:r>
      <w:r w:rsidRPr="002D5442">
        <w:rPr>
          <w:rFonts w:ascii="Verdana" w:hAnsi="Verdana"/>
        </w:rPr>
        <w:t xml:space="preserve">protagonizar su progreso debido a la importación del conocimiento científico </w:t>
      </w:r>
      <w:r w:rsidR="00CD3EC0" w:rsidRPr="002D5442">
        <w:rPr>
          <w:rFonts w:ascii="Verdana" w:hAnsi="Verdana"/>
        </w:rPr>
        <w:t xml:space="preserve">y </w:t>
      </w:r>
      <w:r w:rsidR="00A55772" w:rsidRPr="002D5442">
        <w:rPr>
          <w:rFonts w:ascii="Verdana" w:hAnsi="Verdana"/>
        </w:rPr>
        <w:t xml:space="preserve">de </w:t>
      </w:r>
      <w:r w:rsidR="00CD3EC0" w:rsidRPr="002D5442">
        <w:rPr>
          <w:rFonts w:ascii="Verdana" w:hAnsi="Verdana"/>
        </w:rPr>
        <w:t>las tecnologías</w:t>
      </w:r>
      <w:r w:rsidR="00A55772" w:rsidRPr="002D5442">
        <w:rPr>
          <w:rFonts w:ascii="Verdana" w:hAnsi="Verdana"/>
        </w:rPr>
        <w:t>”</w:t>
      </w:r>
      <w:r w:rsidR="00CD3EC0" w:rsidRPr="002D5442">
        <w:rPr>
          <w:rFonts w:ascii="Verdana" w:hAnsi="Verdana"/>
        </w:rPr>
        <w:t xml:space="preserve">. Esto lo afirmaría </w:t>
      </w:r>
      <w:r w:rsidRPr="002D5442">
        <w:rPr>
          <w:rFonts w:ascii="Verdana" w:hAnsi="Verdana"/>
        </w:rPr>
        <w:t xml:space="preserve">en varias </w:t>
      </w:r>
      <w:r w:rsidR="00CD3EC0" w:rsidRPr="002D5442">
        <w:rPr>
          <w:rFonts w:ascii="Verdana" w:hAnsi="Verdana"/>
        </w:rPr>
        <w:t xml:space="preserve">de sus </w:t>
      </w:r>
      <w:r w:rsidRPr="002D5442">
        <w:rPr>
          <w:rFonts w:ascii="Verdana" w:hAnsi="Verdana"/>
        </w:rPr>
        <w:t>publicaciones</w:t>
      </w:r>
      <w:r w:rsidR="00CD3EC0" w:rsidRPr="002D5442">
        <w:rPr>
          <w:rFonts w:ascii="Verdana" w:hAnsi="Verdana"/>
        </w:rPr>
        <w:t>.</w:t>
      </w:r>
      <w:r w:rsidRPr="002D5442">
        <w:rPr>
          <w:rStyle w:val="Refdenotaalpie"/>
          <w:rFonts w:ascii="Verdana" w:hAnsi="Verdana"/>
        </w:rPr>
        <w:footnoteReference w:id="1"/>
      </w:r>
    </w:p>
    <w:p w:rsidR="00D926EF" w:rsidRDefault="00D926EF" w:rsidP="003A681A">
      <w:pPr>
        <w:spacing w:after="120" w:line="360" w:lineRule="auto"/>
        <w:ind w:firstLine="709"/>
        <w:jc w:val="both"/>
        <w:rPr>
          <w:rFonts w:ascii="Verdana" w:hAnsi="Verdana"/>
        </w:rPr>
      </w:pPr>
    </w:p>
    <w:p w:rsidR="007901EA" w:rsidRPr="002D5442" w:rsidRDefault="00AA719B" w:rsidP="003A681A">
      <w:pPr>
        <w:spacing w:after="120" w:line="360" w:lineRule="auto"/>
        <w:ind w:firstLine="709"/>
        <w:jc w:val="both"/>
        <w:rPr>
          <w:rFonts w:ascii="Verdana" w:hAnsi="Verdana"/>
        </w:rPr>
      </w:pPr>
      <w:r>
        <w:rPr>
          <w:rFonts w:ascii="Verdana" w:hAnsi="Verdana"/>
        </w:rPr>
        <w:t>Diría Theotonio que en l</w:t>
      </w:r>
      <w:r w:rsidR="004D2424" w:rsidRPr="002D5442">
        <w:rPr>
          <w:rFonts w:ascii="Verdana" w:hAnsi="Verdana"/>
        </w:rPr>
        <w:t xml:space="preserve">a nueva etapa del capitalismo global y mundial </w:t>
      </w:r>
      <w:r>
        <w:rPr>
          <w:rFonts w:ascii="Verdana" w:hAnsi="Verdana"/>
        </w:rPr>
        <w:t xml:space="preserve">se </w:t>
      </w:r>
      <w:r w:rsidR="004D2424" w:rsidRPr="002D5442">
        <w:rPr>
          <w:rFonts w:ascii="Verdana" w:hAnsi="Verdana"/>
        </w:rPr>
        <w:t>repetiría en una escala planetaria la dependencia con la existencia, por un lado, de una economía hegemónica destacada en el conjunto de las economías centrales</w:t>
      </w:r>
      <w:r>
        <w:rPr>
          <w:rFonts w:ascii="Verdana" w:hAnsi="Verdana"/>
        </w:rPr>
        <w:t>,</w:t>
      </w:r>
      <w:r w:rsidR="004D2424" w:rsidRPr="002D5442">
        <w:rPr>
          <w:rFonts w:ascii="Verdana" w:hAnsi="Verdana"/>
        </w:rPr>
        <w:t xml:space="preserve"> y por otro lado</w:t>
      </w:r>
      <w:r>
        <w:rPr>
          <w:rFonts w:ascii="Verdana" w:hAnsi="Verdana"/>
        </w:rPr>
        <w:t>,</w:t>
      </w:r>
      <w:r w:rsidR="004D2424" w:rsidRPr="002D5442">
        <w:rPr>
          <w:rFonts w:ascii="Verdana" w:hAnsi="Verdana"/>
        </w:rPr>
        <w:t xml:space="preserve"> la existencia de una periferia y una semiperiferia. Decía que la Teoría de la Dependencia evolucionaría hacia una Teoría del Sistema Mundial </w:t>
      </w:r>
      <w:r w:rsidR="007D5374" w:rsidRPr="002D5442">
        <w:rPr>
          <w:rFonts w:ascii="Verdana" w:hAnsi="Verdana"/>
        </w:rPr>
        <w:t>(o Sistema Mundo) para seguir</w:t>
      </w:r>
      <w:r w:rsidR="00D926EF">
        <w:rPr>
          <w:rFonts w:ascii="Verdana" w:hAnsi="Verdana"/>
        </w:rPr>
        <w:t xml:space="preserve"> el análisis de</w:t>
      </w:r>
      <w:r w:rsidR="007D5374" w:rsidRPr="002D5442">
        <w:rPr>
          <w:rFonts w:ascii="Verdana" w:hAnsi="Verdana"/>
        </w:rPr>
        <w:t xml:space="preserve"> la</w:t>
      </w:r>
      <w:r w:rsidR="004D2424" w:rsidRPr="002D5442">
        <w:rPr>
          <w:rFonts w:ascii="Verdana" w:hAnsi="Verdana"/>
        </w:rPr>
        <w:t xml:space="preserve"> </w:t>
      </w:r>
      <w:r w:rsidR="007D5374" w:rsidRPr="002D5442">
        <w:rPr>
          <w:rFonts w:ascii="Verdana" w:hAnsi="Verdana"/>
        </w:rPr>
        <w:t>evolución del</w:t>
      </w:r>
      <w:r w:rsidR="004D2424" w:rsidRPr="002D5442">
        <w:rPr>
          <w:rFonts w:ascii="Verdana" w:hAnsi="Verdana"/>
        </w:rPr>
        <w:t xml:space="preserve"> capitalismo. </w:t>
      </w:r>
    </w:p>
    <w:p w:rsidR="00A55772" w:rsidRDefault="00A55772" w:rsidP="003A681A">
      <w:pPr>
        <w:spacing w:after="120" w:line="360" w:lineRule="auto"/>
        <w:ind w:firstLine="709"/>
        <w:jc w:val="both"/>
        <w:rPr>
          <w:rFonts w:ascii="Verdana" w:hAnsi="Verdana"/>
        </w:rPr>
      </w:pPr>
    </w:p>
    <w:p w:rsidR="00AA719B" w:rsidRDefault="00AA719B" w:rsidP="003A681A">
      <w:pPr>
        <w:spacing w:after="120" w:line="360" w:lineRule="auto"/>
        <w:ind w:firstLine="709"/>
        <w:jc w:val="both"/>
        <w:rPr>
          <w:rFonts w:ascii="Verdana" w:hAnsi="Verdana"/>
        </w:rPr>
      </w:pPr>
      <w:r>
        <w:rPr>
          <w:rFonts w:ascii="Verdana" w:hAnsi="Verdana"/>
        </w:rPr>
        <w:t>La revisión de la Historia del capitalismo en Latinoamérica con conceptos y categorías propias de Theotonio, produjo nuevas formas de mirarnos que nos alejaron de la falsa ilusión del Desarrollo</w:t>
      </w:r>
      <w:r w:rsidR="003D348F">
        <w:rPr>
          <w:rFonts w:ascii="Verdana" w:hAnsi="Verdana"/>
        </w:rPr>
        <w:t xml:space="preserve"> mediante recetas</w:t>
      </w:r>
      <w:r>
        <w:rPr>
          <w:rFonts w:ascii="Verdana" w:hAnsi="Verdana"/>
        </w:rPr>
        <w:t xml:space="preserve"> que se había elaborado en otras latitudes.</w:t>
      </w:r>
      <w:r w:rsidR="009A1776">
        <w:rPr>
          <w:rStyle w:val="Refdenotaalpie"/>
          <w:rFonts w:ascii="Verdana" w:hAnsi="Verdana"/>
        </w:rPr>
        <w:footnoteReference w:id="2"/>
      </w:r>
    </w:p>
    <w:p w:rsidR="00AA719B" w:rsidRPr="00AA719B" w:rsidRDefault="00AA719B" w:rsidP="003A681A">
      <w:pPr>
        <w:spacing w:after="120" w:line="360" w:lineRule="auto"/>
        <w:ind w:firstLine="709"/>
        <w:jc w:val="both"/>
        <w:rPr>
          <w:rFonts w:ascii="Verdana" w:hAnsi="Verdana"/>
        </w:rPr>
      </w:pPr>
    </w:p>
    <w:p w:rsidR="004D2424" w:rsidRPr="00414CA8" w:rsidRDefault="004D2424" w:rsidP="003A681A">
      <w:pPr>
        <w:spacing w:after="120" w:line="360" w:lineRule="auto"/>
        <w:ind w:firstLine="709"/>
        <w:jc w:val="center"/>
        <w:rPr>
          <w:rFonts w:ascii="Verdana" w:hAnsi="Verdana"/>
          <w:b/>
        </w:rPr>
      </w:pPr>
      <w:r w:rsidRPr="00414CA8">
        <w:rPr>
          <w:rFonts w:ascii="Verdana" w:hAnsi="Verdana"/>
          <w:b/>
        </w:rPr>
        <w:t>La tecnología, unas notas.</w:t>
      </w:r>
    </w:p>
    <w:p w:rsidR="00612B8C" w:rsidRPr="002D5442" w:rsidRDefault="004D2424" w:rsidP="003A681A">
      <w:pPr>
        <w:spacing w:after="120" w:line="360" w:lineRule="auto"/>
        <w:ind w:firstLine="709"/>
        <w:jc w:val="both"/>
        <w:rPr>
          <w:rFonts w:ascii="Verdana" w:hAnsi="Verdana"/>
        </w:rPr>
      </w:pPr>
      <w:r w:rsidRPr="002D5442">
        <w:rPr>
          <w:rFonts w:ascii="Verdana" w:hAnsi="Verdana"/>
        </w:rPr>
        <w:t xml:space="preserve">Theotonio descubrió temas </w:t>
      </w:r>
      <w:r w:rsidR="00612B8C" w:rsidRPr="002D5442">
        <w:rPr>
          <w:rFonts w:ascii="Verdana" w:hAnsi="Verdana"/>
        </w:rPr>
        <w:t xml:space="preserve">y características </w:t>
      </w:r>
      <w:r w:rsidRPr="002D5442">
        <w:rPr>
          <w:rFonts w:ascii="Verdana" w:hAnsi="Verdana"/>
        </w:rPr>
        <w:t xml:space="preserve">que se volverían casi sentido común </w:t>
      </w:r>
      <w:r w:rsidR="00F87EC3" w:rsidRPr="002D5442">
        <w:rPr>
          <w:rFonts w:ascii="Verdana" w:hAnsi="Verdana"/>
        </w:rPr>
        <w:t xml:space="preserve">en las ciencias sociales </w:t>
      </w:r>
      <w:r w:rsidR="00612B8C" w:rsidRPr="002D5442">
        <w:rPr>
          <w:rFonts w:ascii="Verdana" w:hAnsi="Verdana"/>
        </w:rPr>
        <w:t>al hablar</w:t>
      </w:r>
      <w:r w:rsidRPr="002D5442">
        <w:rPr>
          <w:rFonts w:ascii="Verdana" w:hAnsi="Verdana"/>
        </w:rPr>
        <w:t xml:space="preserve"> </w:t>
      </w:r>
      <w:r w:rsidR="00612B8C" w:rsidRPr="002D5442">
        <w:rPr>
          <w:rFonts w:ascii="Verdana" w:hAnsi="Verdana"/>
        </w:rPr>
        <w:t>de</w:t>
      </w:r>
      <w:r w:rsidR="003D348F">
        <w:rPr>
          <w:rFonts w:ascii="Verdana" w:hAnsi="Verdana"/>
        </w:rPr>
        <w:t xml:space="preserve"> capitalismo y</w:t>
      </w:r>
      <w:r w:rsidRPr="002D5442">
        <w:rPr>
          <w:rFonts w:ascii="Verdana" w:hAnsi="Verdana"/>
        </w:rPr>
        <w:t xml:space="preserve"> tec</w:t>
      </w:r>
      <w:r w:rsidR="00586CD3">
        <w:rPr>
          <w:rFonts w:ascii="Verdana" w:hAnsi="Verdana"/>
        </w:rPr>
        <w:t>nología:</w:t>
      </w:r>
      <w:r w:rsidR="00612B8C" w:rsidRPr="002D5442">
        <w:rPr>
          <w:rFonts w:ascii="Verdana" w:hAnsi="Verdana"/>
        </w:rPr>
        <w:t xml:space="preserve"> </w:t>
      </w:r>
    </w:p>
    <w:p w:rsidR="007901EA" w:rsidRPr="002D5442" w:rsidRDefault="007901EA" w:rsidP="003A681A">
      <w:pPr>
        <w:spacing w:after="120" w:line="360" w:lineRule="auto"/>
        <w:ind w:firstLine="709"/>
        <w:jc w:val="both"/>
        <w:rPr>
          <w:rFonts w:ascii="Verdana" w:hAnsi="Verdana" w:cs="Verdana"/>
        </w:rPr>
      </w:pPr>
    </w:p>
    <w:p w:rsidR="000E71AA" w:rsidRPr="002D5442" w:rsidRDefault="006204E1" w:rsidP="003A681A">
      <w:pPr>
        <w:spacing w:after="120" w:line="360" w:lineRule="auto"/>
        <w:ind w:firstLine="709"/>
        <w:jc w:val="both"/>
        <w:rPr>
          <w:rFonts w:ascii="Verdana" w:hAnsi="Verdana" w:cs="Verdana"/>
        </w:rPr>
      </w:pPr>
      <w:r w:rsidRPr="002D5442">
        <w:rPr>
          <w:rFonts w:ascii="Verdana" w:hAnsi="Verdana" w:cs="Verdana"/>
        </w:rPr>
        <w:t>a</w:t>
      </w:r>
      <w:r w:rsidR="000E71AA" w:rsidRPr="002D5442">
        <w:rPr>
          <w:rFonts w:ascii="Verdana" w:hAnsi="Verdana" w:cs="Verdana"/>
        </w:rPr>
        <w:t xml:space="preserve">) </w:t>
      </w:r>
      <w:r w:rsidR="0082469A">
        <w:rPr>
          <w:rFonts w:ascii="Verdana" w:hAnsi="Verdana" w:cs="Verdana"/>
        </w:rPr>
        <w:t>L</w:t>
      </w:r>
      <w:r w:rsidR="005B30A2" w:rsidRPr="002D5442">
        <w:rPr>
          <w:rFonts w:ascii="Verdana" w:hAnsi="Verdana" w:cs="Verdana"/>
        </w:rPr>
        <w:t>a cadena de causalidades</w:t>
      </w:r>
      <w:r w:rsidR="0082469A">
        <w:rPr>
          <w:rFonts w:ascii="Verdana" w:hAnsi="Verdana" w:cs="Verdana"/>
        </w:rPr>
        <w:t xml:space="preserve"> sin actor en Latinoamérica.</w:t>
      </w:r>
      <w:r w:rsidR="005B30A2" w:rsidRPr="002D5442">
        <w:rPr>
          <w:rFonts w:ascii="Verdana" w:hAnsi="Verdana" w:cs="Verdana"/>
        </w:rPr>
        <w:t xml:space="preserve"> Si la </w:t>
      </w:r>
      <w:r w:rsidR="000E71AA" w:rsidRPr="002D5442">
        <w:rPr>
          <w:rFonts w:ascii="Verdana" w:hAnsi="Verdana" w:cs="Verdana"/>
        </w:rPr>
        <w:t xml:space="preserve">tecnología ayuda a incrementar la productividad, </w:t>
      </w:r>
      <w:r w:rsidR="005B30A2" w:rsidRPr="002D5442">
        <w:rPr>
          <w:rFonts w:ascii="Verdana" w:hAnsi="Verdana" w:cs="Verdana"/>
        </w:rPr>
        <w:t xml:space="preserve">entonces ayuda a </w:t>
      </w:r>
      <w:r w:rsidR="000E71AA" w:rsidRPr="002D5442">
        <w:rPr>
          <w:rFonts w:ascii="Verdana" w:hAnsi="Verdana" w:cs="Verdana"/>
        </w:rPr>
        <w:t>aumentar el excedente</w:t>
      </w:r>
      <w:r w:rsidR="005B30A2" w:rsidRPr="002D5442">
        <w:rPr>
          <w:rFonts w:ascii="Verdana" w:hAnsi="Verdana" w:cs="Verdana"/>
        </w:rPr>
        <w:t xml:space="preserve">. </w:t>
      </w:r>
      <w:r w:rsidR="0082469A">
        <w:rPr>
          <w:rFonts w:ascii="Verdana" w:hAnsi="Verdana" w:cs="Verdana"/>
        </w:rPr>
        <w:t>E</w:t>
      </w:r>
      <w:r w:rsidR="005B30A2" w:rsidRPr="002D5442">
        <w:rPr>
          <w:rFonts w:ascii="Verdana" w:hAnsi="Verdana" w:cs="Verdana"/>
        </w:rPr>
        <w:t>ste</w:t>
      </w:r>
      <w:r w:rsidR="0075792A" w:rsidRPr="002D5442">
        <w:rPr>
          <w:rFonts w:ascii="Verdana" w:hAnsi="Verdana" w:cs="Verdana"/>
        </w:rPr>
        <w:t xml:space="preserve"> puede traducirse en aumento de ganancias si el cambio tecnológico no se generaliza y aquella empresa individual lo rentabiliza hasta que desaparezca esa ventaja relativa.</w:t>
      </w:r>
      <w:r w:rsidR="003D348F">
        <w:rPr>
          <w:rFonts w:ascii="Verdana" w:hAnsi="Verdana" w:cs="Verdana"/>
        </w:rPr>
        <w:t xml:space="preserve"> Esa empresa de monopolio tecnológico no se encuentra en nuestros países.</w:t>
      </w:r>
    </w:p>
    <w:p w:rsidR="007901EA" w:rsidRPr="002D5442" w:rsidRDefault="0082469A" w:rsidP="003A681A">
      <w:pPr>
        <w:spacing w:after="120" w:line="360" w:lineRule="auto"/>
        <w:ind w:firstLine="709"/>
        <w:jc w:val="both"/>
        <w:rPr>
          <w:rFonts w:ascii="Verdana" w:hAnsi="Verdana" w:cs="Verdana"/>
        </w:rPr>
      </w:pPr>
      <w:r>
        <w:rPr>
          <w:rFonts w:ascii="Verdana" w:hAnsi="Verdana" w:cs="Verdana"/>
        </w:rPr>
        <w:t xml:space="preserve">Nos mostró el caso </w:t>
      </w:r>
      <w:r w:rsidR="005B30A2" w:rsidRPr="002D5442">
        <w:rPr>
          <w:rFonts w:ascii="Verdana" w:hAnsi="Verdana" w:cs="Verdana"/>
        </w:rPr>
        <w:t xml:space="preserve">donde </w:t>
      </w:r>
      <w:r>
        <w:rPr>
          <w:rFonts w:ascii="Verdana" w:hAnsi="Verdana" w:cs="Verdana"/>
        </w:rPr>
        <w:t xml:space="preserve">la productividad por introducción de tecnología ha crecido pero el precio del producto se mantiene tan alto como antes y el excedente se convierte en </w:t>
      </w:r>
      <w:r w:rsidR="005B30A2" w:rsidRPr="002D5442">
        <w:rPr>
          <w:rFonts w:ascii="Verdana" w:hAnsi="Verdana" w:cs="Verdana"/>
        </w:rPr>
        <w:t xml:space="preserve">ganancias </w:t>
      </w:r>
      <w:r w:rsidR="00223D90" w:rsidRPr="002D5442">
        <w:rPr>
          <w:rFonts w:ascii="Verdana" w:hAnsi="Verdana" w:cs="Verdana"/>
        </w:rPr>
        <w:t>para un monopolio u oligopolio.</w:t>
      </w:r>
      <w:r>
        <w:rPr>
          <w:rFonts w:ascii="Verdana" w:hAnsi="Verdana" w:cs="Verdana"/>
        </w:rPr>
        <w:t xml:space="preserve"> Ese tipo de empresa si existe en nuestros países.</w:t>
      </w:r>
    </w:p>
    <w:p w:rsidR="007901EA" w:rsidRPr="002D5442" w:rsidRDefault="007901EA" w:rsidP="003A681A">
      <w:pPr>
        <w:spacing w:after="120" w:line="360" w:lineRule="auto"/>
        <w:ind w:firstLine="709"/>
        <w:jc w:val="both"/>
        <w:rPr>
          <w:rFonts w:ascii="Verdana" w:hAnsi="Verdana" w:cs="Verdana"/>
        </w:rPr>
      </w:pPr>
    </w:p>
    <w:p w:rsidR="00576467" w:rsidRPr="002D5442" w:rsidRDefault="006204E1" w:rsidP="003A681A">
      <w:pPr>
        <w:spacing w:after="120" w:line="360" w:lineRule="auto"/>
        <w:ind w:firstLine="709"/>
        <w:jc w:val="both"/>
        <w:rPr>
          <w:rFonts w:ascii="Verdana" w:hAnsi="Verdana" w:cs="Arial"/>
        </w:rPr>
      </w:pPr>
      <w:r w:rsidRPr="002D5442">
        <w:rPr>
          <w:rFonts w:ascii="Verdana" w:hAnsi="Verdana" w:cs="Arial"/>
        </w:rPr>
        <w:t>b</w:t>
      </w:r>
      <w:r w:rsidR="005B30A2" w:rsidRPr="002D5442">
        <w:rPr>
          <w:rFonts w:ascii="Verdana" w:hAnsi="Verdana" w:cs="Arial"/>
        </w:rPr>
        <w:t xml:space="preserve">) Theotonio nos advirtió </w:t>
      </w:r>
      <w:r w:rsidR="00C02678" w:rsidRPr="002D5442">
        <w:rPr>
          <w:rFonts w:ascii="Verdana" w:hAnsi="Verdana" w:cs="Arial"/>
        </w:rPr>
        <w:t xml:space="preserve">de las </w:t>
      </w:r>
      <w:r w:rsidR="00223D90" w:rsidRPr="002D5442">
        <w:rPr>
          <w:rFonts w:ascii="Verdana" w:hAnsi="Verdana" w:cs="Arial"/>
        </w:rPr>
        <w:t>limitaciones en el capitalismo</w:t>
      </w:r>
      <w:r w:rsidR="000B210C">
        <w:rPr>
          <w:rFonts w:ascii="Verdana" w:hAnsi="Verdana" w:cs="Arial"/>
        </w:rPr>
        <w:t xml:space="preserve"> latinoamericano</w:t>
      </w:r>
      <w:r w:rsidR="00223D90" w:rsidRPr="002D5442">
        <w:rPr>
          <w:rFonts w:ascii="Verdana" w:hAnsi="Verdana" w:cs="Arial"/>
        </w:rPr>
        <w:t xml:space="preserve"> que impiden el desarrollo pleno de las potencialidades de la tecnología</w:t>
      </w:r>
      <w:r w:rsidR="00F87EC3" w:rsidRPr="002D5442">
        <w:rPr>
          <w:rFonts w:ascii="Verdana" w:hAnsi="Verdana" w:cs="Arial"/>
        </w:rPr>
        <w:t>. Algunas de ellas</w:t>
      </w:r>
      <w:r w:rsidR="00223D90" w:rsidRPr="002D5442">
        <w:rPr>
          <w:rFonts w:ascii="Verdana" w:hAnsi="Verdana" w:cs="Arial"/>
        </w:rPr>
        <w:t>:</w:t>
      </w:r>
    </w:p>
    <w:p w:rsidR="00910049" w:rsidRPr="002D5442" w:rsidRDefault="00223D90" w:rsidP="003A681A">
      <w:pPr>
        <w:spacing w:after="120" w:line="360" w:lineRule="auto"/>
        <w:ind w:firstLine="709"/>
        <w:jc w:val="both"/>
        <w:rPr>
          <w:rFonts w:ascii="Verdana" w:hAnsi="Verdana" w:cs="Verdana"/>
        </w:rPr>
      </w:pPr>
      <w:r w:rsidRPr="002D5442">
        <w:rPr>
          <w:rFonts w:ascii="Verdana" w:hAnsi="Verdana" w:cs="Arial"/>
        </w:rPr>
        <w:tab/>
      </w:r>
      <w:r w:rsidR="00910049" w:rsidRPr="002D5442">
        <w:rPr>
          <w:rFonts w:ascii="Verdana" w:hAnsi="Verdana" w:cs="Verdana"/>
        </w:rPr>
        <w:t>1) La posibilidad que tiene el monopolio de aplazar hasta el momento que le sea conveniente, la introducción</w:t>
      </w:r>
      <w:r w:rsidRPr="002D5442">
        <w:rPr>
          <w:rFonts w:ascii="Verdana" w:hAnsi="Verdana" w:cs="Verdana"/>
        </w:rPr>
        <w:t xml:space="preserve"> </w:t>
      </w:r>
      <w:r w:rsidR="00910049" w:rsidRPr="002D5442">
        <w:rPr>
          <w:rFonts w:ascii="Verdana" w:hAnsi="Verdana" w:cs="Verdana"/>
        </w:rPr>
        <w:t>de innovaciones</w:t>
      </w:r>
    </w:p>
    <w:p w:rsidR="00910049" w:rsidRPr="002D5442" w:rsidRDefault="00910049" w:rsidP="003D348F">
      <w:pPr>
        <w:autoSpaceDE w:val="0"/>
        <w:autoSpaceDN w:val="0"/>
        <w:adjustRightInd w:val="0"/>
        <w:spacing w:after="120" w:line="360" w:lineRule="auto"/>
        <w:ind w:left="708" w:firstLine="709"/>
        <w:jc w:val="both"/>
        <w:rPr>
          <w:rFonts w:ascii="Verdana" w:hAnsi="Verdana" w:cs="Verdana"/>
        </w:rPr>
      </w:pPr>
      <w:r w:rsidRPr="002D5442">
        <w:rPr>
          <w:rFonts w:ascii="Verdana" w:hAnsi="Verdana" w:cs="Verdana"/>
        </w:rPr>
        <w:t>2) acuerdos colectivos de trabajo, que aumentan el costo de la introducción de las innovaciones y desestimulan</w:t>
      </w:r>
      <w:r w:rsidR="00223D90" w:rsidRPr="002D5442">
        <w:rPr>
          <w:rFonts w:ascii="Verdana" w:hAnsi="Verdana" w:cs="Verdana"/>
        </w:rPr>
        <w:t xml:space="preserve"> </w:t>
      </w:r>
      <w:r w:rsidRPr="002D5442">
        <w:rPr>
          <w:rFonts w:ascii="Verdana" w:hAnsi="Verdana" w:cs="Verdana"/>
        </w:rPr>
        <w:t>a los capitalistas a aplicarlas.</w:t>
      </w:r>
    </w:p>
    <w:p w:rsidR="00910049" w:rsidRPr="002D5442" w:rsidRDefault="00223D90" w:rsidP="003D348F">
      <w:pPr>
        <w:autoSpaceDE w:val="0"/>
        <w:autoSpaceDN w:val="0"/>
        <w:adjustRightInd w:val="0"/>
        <w:spacing w:after="120" w:line="360" w:lineRule="auto"/>
        <w:ind w:left="708" w:firstLine="709"/>
        <w:jc w:val="both"/>
        <w:rPr>
          <w:rFonts w:ascii="Verdana" w:hAnsi="Verdana" w:cs="Verdana"/>
        </w:rPr>
      </w:pPr>
      <w:r w:rsidRPr="002D5442">
        <w:rPr>
          <w:rFonts w:ascii="Verdana" w:hAnsi="Verdana" w:cs="Verdana"/>
        </w:rPr>
        <w:t>3</w:t>
      </w:r>
      <w:r w:rsidR="00910049" w:rsidRPr="002D5442">
        <w:rPr>
          <w:rFonts w:ascii="Verdana" w:hAnsi="Verdana" w:cs="Verdana"/>
        </w:rPr>
        <w:t xml:space="preserve">) Los límites de mercado que supone la actual distribución del ingreso y los problemas de realización </w:t>
      </w:r>
      <w:r w:rsidR="00F87EC3" w:rsidRPr="002D5442">
        <w:rPr>
          <w:rFonts w:ascii="Verdana" w:hAnsi="Verdana" w:cs="Verdana"/>
        </w:rPr>
        <w:t xml:space="preserve">de la mercancía </w:t>
      </w:r>
      <w:r w:rsidR="00910049" w:rsidRPr="002D5442">
        <w:rPr>
          <w:rFonts w:ascii="Verdana" w:hAnsi="Verdana" w:cs="Verdana"/>
        </w:rPr>
        <w:t>que</w:t>
      </w:r>
      <w:r w:rsidRPr="002D5442">
        <w:rPr>
          <w:rFonts w:ascii="Verdana" w:hAnsi="Verdana" w:cs="Verdana"/>
        </w:rPr>
        <w:t xml:space="preserve"> </w:t>
      </w:r>
      <w:r w:rsidR="00910049" w:rsidRPr="002D5442">
        <w:rPr>
          <w:rFonts w:ascii="Verdana" w:hAnsi="Verdana" w:cs="Verdana"/>
        </w:rPr>
        <w:t>implica.</w:t>
      </w:r>
    </w:p>
    <w:p w:rsidR="00910049" w:rsidRPr="002D5442" w:rsidRDefault="009171E7" w:rsidP="003D348F">
      <w:pPr>
        <w:autoSpaceDE w:val="0"/>
        <w:autoSpaceDN w:val="0"/>
        <w:adjustRightInd w:val="0"/>
        <w:spacing w:after="120" w:line="360" w:lineRule="auto"/>
        <w:ind w:left="709" w:firstLine="709"/>
        <w:jc w:val="both"/>
        <w:rPr>
          <w:rFonts w:ascii="Verdana" w:hAnsi="Verdana" w:cs="Verdana"/>
        </w:rPr>
      </w:pPr>
      <w:r w:rsidRPr="002D5442">
        <w:rPr>
          <w:rFonts w:ascii="Verdana" w:hAnsi="Verdana" w:cs="Verdana"/>
        </w:rPr>
        <w:t>4</w:t>
      </w:r>
      <w:r w:rsidR="00910049" w:rsidRPr="002D5442">
        <w:rPr>
          <w:rFonts w:ascii="Verdana" w:hAnsi="Verdana" w:cs="Verdana"/>
        </w:rPr>
        <w:t>) El estilo del consumo actual que por su carácter esencialmente individualista restringe el uso posible</w:t>
      </w:r>
      <w:r w:rsidRPr="002D5442">
        <w:rPr>
          <w:rFonts w:ascii="Verdana" w:hAnsi="Verdana" w:cs="Verdana"/>
        </w:rPr>
        <w:t xml:space="preserve"> </w:t>
      </w:r>
      <w:r w:rsidR="00910049" w:rsidRPr="002D5442">
        <w:rPr>
          <w:rFonts w:ascii="Verdana" w:hAnsi="Verdana" w:cs="Verdana"/>
        </w:rPr>
        <w:t>de la automa</w:t>
      </w:r>
      <w:r w:rsidR="00323202">
        <w:rPr>
          <w:rFonts w:ascii="Verdana" w:hAnsi="Verdana" w:cs="Verdana"/>
        </w:rPr>
        <w:t>tiza</w:t>
      </w:r>
      <w:r w:rsidR="00910049" w:rsidRPr="002D5442">
        <w:rPr>
          <w:rFonts w:ascii="Verdana" w:hAnsi="Verdana" w:cs="Verdana"/>
        </w:rPr>
        <w:t>ción, la cual es más racional y económica en soluciones de tipo colectivo. Un ejemplo es el del transporte masivo, en el cual la automa</w:t>
      </w:r>
      <w:r w:rsidR="00323202">
        <w:rPr>
          <w:rFonts w:ascii="Verdana" w:hAnsi="Verdana" w:cs="Verdana"/>
        </w:rPr>
        <w:t>tiza</w:t>
      </w:r>
      <w:r w:rsidR="00910049" w:rsidRPr="002D5442">
        <w:rPr>
          <w:rFonts w:ascii="Verdana" w:hAnsi="Verdana" w:cs="Verdana"/>
        </w:rPr>
        <w:t>ción puede permitir la utilización de sistemas</w:t>
      </w:r>
      <w:r w:rsidRPr="002D5442">
        <w:rPr>
          <w:rFonts w:ascii="Verdana" w:hAnsi="Verdana" w:cs="Verdana"/>
        </w:rPr>
        <w:t xml:space="preserve"> </w:t>
      </w:r>
      <w:r w:rsidR="00910049" w:rsidRPr="002D5442">
        <w:rPr>
          <w:rFonts w:ascii="Verdana" w:hAnsi="Verdana" w:cs="Verdana"/>
        </w:rPr>
        <w:t>de transporte continuos</w:t>
      </w:r>
    </w:p>
    <w:p w:rsidR="00910049" w:rsidRPr="002D5442" w:rsidRDefault="00910049" w:rsidP="003D348F">
      <w:pPr>
        <w:autoSpaceDE w:val="0"/>
        <w:autoSpaceDN w:val="0"/>
        <w:adjustRightInd w:val="0"/>
        <w:spacing w:after="120" w:line="360" w:lineRule="auto"/>
        <w:ind w:left="708" w:firstLine="709"/>
        <w:jc w:val="both"/>
        <w:rPr>
          <w:rFonts w:ascii="Verdana" w:hAnsi="Verdana" w:cs="Verdana"/>
        </w:rPr>
      </w:pPr>
      <w:r w:rsidRPr="002D5442">
        <w:rPr>
          <w:rFonts w:ascii="Verdana" w:hAnsi="Verdana" w:cs="Verdana"/>
        </w:rPr>
        <w:t xml:space="preserve">7) </w:t>
      </w:r>
      <w:r w:rsidR="009171E7" w:rsidRPr="002D5442">
        <w:rPr>
          <w:rFonts w:ascii="Verdana" w:hAnsi="Verdana" w:cs="Verdana"/>
        </w:rPr>
        <w:t>Las innovaciones “verdaderas” derivan muchas veces en “innovaciones de ornato”. (</w:t>
      </w:r>
      <w:r w:rsidR="00323202">
        <w:rPr>
          <w:rFonts w:ascii="Verdana" w:hAnsi="Verdana" w:cs="Verdana"/>
        </w:rPr>
        <w:t>Como diría</w:t>
      </w:r>
      <w:r w:rsidR="009171E7" w:rsidRPr="002D5442">
        <w:rPr>
          <w:rFonts w:ascii="Verdana" w:hAnsi="Verdana" w:cs="Verdana"/>
        </w:rPr>
        <w:t xml:space="preserve"> Amilcar Herrera</w:t>
      </w:r>
      <w:r w:rsidR="0037519E">
        <w:rPr>
          <w:rStyle w:val="Refdenotaalpie"/>
          <w:rFonts w:ascii="Verdana" w:hAnsi="Verdana" w:cs="Verdana"/>
        </w:rPr>
        <w:footnoteReference w:id="3"/>
      </w:r>
      <w:r w:rsidR="009171E7" w:rsidRPr="002D5442">
        <w:rPr>
          <w:rFonts w:ascii="Verdana" w:hAnsi="Verdana" w:cs="Verdana"/>
        </w:rPr>
        <w:t>)</w:t>
      </w:r>
    </w:p>
    <w:p w:rsidR="00910049" w:rsidRPr="002D5442" w:rsidRDefault="009171E7" w:rsidP="003D348F">
      <w:pPr>
        <w:spacing w:after="120" w:line="360" w:lineRule="auto"/>
        <w:ind w:left="680" w:firstLine="709"/>
        <w:jc w:val="both"/>
        <w:rPr>
          <w:rFonts w:ascii="Verdana" w:hAnsi="Verdana" w:cs="Verdana"/>
        </w:rPr>
      </w:pPr>
      <w:r w:rsidRPr="002D5442">
        <w:rPr>
          <w:rFonts w:ascii="Verdana" w:hAnsi="Verdana" w:cs="Verdana"/>
        </w:rPr>
        <w:tab/>
        <w:t xml:space="preserve">8) El capital </w:t>
      </w:r>
      <w:r w:rsidR="00F87EC3" w:rsidRPr="002D5442">
        <w:rPr>
          <w:rFonts w:ascii="Verdana" w:hAnsi="Verdana" w:cs="Verdana"/>
        </w:rPr>
        <w:t xml:space="preserve">que </w:t>
      </w:r>
      <w:r w:rsidRPr="002D5442">
        <w:rPr>
          <w:rFonts w:ascii="Verdana" w:hAnsi="Verdana" w:cs="Verdana"/>
        </w:rPr>
        <w:t xml:space="preserve">tiende a presionar al Estado para no realizar las actividades tecnológicas y de innovación de largo alcance en universidades, centros de IDi estatales, </w:t>
      </w:r>
      <w:r w:rsidR="000B210C">
        <w:rPr>
          <w:rFonts w:ascii="Verdana" w:hAnsi="Verdana" w:cs="Verdana"/>
        </w:rPr>
        <w:t>hospitales y laboratorios</w:t>
      </w:r>
      <w:r w:rsidR="006604C9">
        <w:rPr>
          <w:rFonts w:ascii="Verdana" w:hAnsi="Verdana" w:cs="Verdana"/>
        </w:rPr>
        <w:t xml:space="preserve"> públicos</w:t>
      </w:r>
      <w:r w:rsidR="000B210C">
        <w:rPr>
          <w:rFonts w:ascii="Verdana" w:hAnsi="Verdana" w:cs="Verdana"/>
        </w:rPr>
        <w:t xml:space="preserve">, </w:t>
      </w:r>
      <w:r w:rsidR="006604C9">
        <w:rPr>
          <w:rFonts w:ascii="Verdana" w:hAnsi="Verdana" w:cs="Verdana"/>
        </w:rPr>
        <w:t xml:space="preserve">en organismos públicos </w:t>
      </w:r>
      <w:r w:rsidRPr="002D5442">
        <w:rPr>
          <w:rFonts w:ascii="Verdana" w:hAnsi="Verdana" w:cs="Verdana"/>
        </w:rPr>
        <w:t>sectoriales</w:t>
      </w:r>
      <w:r w:rsidR="006604C9">
        <w:rPr>
          <w:rFonts w:ascii="Verdana" w:hAnsi="Verdana" w:cs="Verdana"/>
        </w:rPr>
        <w:t xml:space="preserve"> o</w:t>
      </w:r>
      <w:r w:rsidRPr="002D5442">
        <w:rPr>
          <w:rFonts w:ascii="Verdana" w:hAnsi="Verdana" w:cs="Verdana"/>
        </w:rPr>
        <w:t xml:space="preserve"> regionales, etc. (</w:t>
      </w:r>
      <w:r w:rsidR="00EF33F4">
        <w:rPr>
          <w:rFonts w:ascii="Verdana" w:hAnsi="Verdana" w:cs="Verdana"/>
        </w:rPr>
        <w:t>Esto concuerda</w:t>
      </w:r>
      <w:r w:rsidR="007D5374" w:rsidRPr="002D5442">
        <w:rPr>
          <w:rFonts w:ascii="Verdana" w:hAnsi="Verdana" w:cs="Verdana"/>
        </w:rPr>
        <w:t xml:space="preserve"> </w:t>
      </w:r>
      <w:r w:rsidR="006604C9">
        <w:rPr>
          <w:rFonts w:ascii="Verdana" w:hAnsi="Verdana" w:cs="Verdana"/>
        </w:rPr>
        <w:t xml:space="preserve">con la necesidad de alentar la innovación realizada por el Estado que actualmente defiende </w:t>
      </w:r>
      <w:r w:rsidRPr="002D5442">
        <w:rPr>
          <w:rFonts w:ascii="Verdana" w:hAnsi="Verdana" w:cs="Verdana"/>
        </w:rPr>
        <w:t xml:space="preserve">Mariana </w:t>
      </w:r>
      <w:r w:rsidR="007D5374" w:rsidRPr="002D5442">
        <w:rPr>
          <w:rFonts w:ascii="Verdana" w:hAnsi="Verdana" w:cs="Verdana"/>
        </w:rPr>
        <w:t>Mazzucato</w:t>
      </w:r>
      <w:r w:rsidR="006604C9">
        <w:rPr>
          <w:rStyle w:val="Refdenotaalpie"/>
          <w:rFonts w:ascii="Verdana" w:hAnsi="Verdana" w:cs="Verdana"/>
        </w:rPr>
        <w:footnoteReference w:id="4"/>
      </w:r>
      <w:r w:rsidR="007D5374" w:rsidRPr="002D5442">
        <w:rPr>
          <w:rFonts w:ascii="Verdana" w:hAnsi="Verdana" w:cs="Verdana"/>
        </w:rPr>
        <w:t>).</w:t>
      </w:r>
    </w:p>
    <w:p w:rsidR="00910049" w:rsidRPr="002D5442" w:rsidRDefault="00910049" w:rsidP="003A681A">
      <w:pPr>
        <w:spacing w:after="120" w:line="360" w:lineRule="auto"/>
        <w:ind w:firstLine="709"/>
        <w:jc w:val="both"/>
        <w:rPr>
          <w:rFonts w:ascii="Verdana" w:hAnsi="Verdana" w:cs="Verdana"/>
        </w:rPr>
      </w:pPr>
    </w:p>
    <w:p w:rsidR="006204E1" w:rsidRPr="002D5442" w:rsidRDefault="006204E1" w:rsidP="009A1776">
      <w:pPr>
        <w:spacing w:after="120" w:line="360" w:lineRule="auto"/>
        <w:ind w:firstLine="709"/>
        <w:jc w:val="center"/>
        <w:rPr>
          <w:rFonts w:ascii="Verdana" w:hAnsi="Verdana" w:cs="Verdana"/>
          <w:b/>
          <w:szCs w:val="24"/>
        </w:rPr>
      </w:pPr>
      <w:r w:rsidRPr="002D5442">
        <w:rPr>
          <w:rFonts w:ascii="Verdana" w:hAnsi="Verdana" w:cs="Verdana"/>
          <w:b/>
          <w:szCs w:val="24"/>
        </w:rPr>
        <w:t>La dependencia tecnológica.</w:t>
      </w:r>
    </w:p>
    <w:p w:rsidR="006204E1" w:rsidRDefault="007D5374" w:rsidP="009A1776">
      <w:pPr>
        <w:spacing w:after="120" w:line="360" w:lineRule="auto"/>
        <w:ind w:firstLine="709"/>
        <w:jc w:val="both"/>
        <w:rPr>
          <w:rFonts w:ascii="Verdana" w:hAnsi="Verdana" w:cs="Verdana"/>
          <w:szCs w:val="24"/>
        </w:rPr>
      </w:pPr>
      <w:r w:rsidRPr="002D5442">
        <w:rPr>
          <w:rFonts w:ascii="Verdana" w:hAnsi="Verdana" w:cs="Verdana"/>
          <w:szCs w:val="24"/>
        </w:rPr>
        <w:t xml:space="preserve">La </w:t>
      </w:r>
      <w:r w:rsidR="006204E1" w:rsidRPr="002D5442">
        <w:rPr>
          <w:rFonts w:ascii="Verdana" w:hAnsi="Verdana" w:cs="Verdana"/>
          <w:szCs w:val="24"/>
        </w:rPr>
        <w:t xml:space="preserve">dependencia tecnológica que ha sufrido Latinoamérica a lo largo de su historia no es un asunto liquidado en estos tiempos. </w:t>
      </w:r>
      <w:r w:rsidR="003D348F">
        <w:rPr>
          <w:rFonts w:ascii="Verdana" w:hAnsi="Verdana" w:cs="Verdana"/>
          <w:szCs w:val="24"/>
        </w:rPr>
        <w:t>Para la Teoría de la Dependencia c</w:t>
      </w:r>
      <w:r w:rsidR="006204E1" w:rsidRPr="002D5442">
        <w:rPr>
          <w:rFonts w:ascii="Verdana" w:hAnsi="Verdana" w:cs="Verdana"/>
          <w:szCs w:val="24"/>
        </w:rPr>
        <w:t>ontinúa siendo un</w:t>
      </w:r>
      <w:r w:rsidR="009A5446" w:rsidRPr="002D5442">
        <w:rPr>
          <w:rFonts w:ascii="Verdana" w:hAnsi="Verdana" w:cs="Verdana"/>
          <w:szCs w:val="24"/>
        </w:rPr>
        <w:t>a característica y un</w:t>
      </w:r>
      <w:r w:rsidR="006204E1" w:rsidRPr="002D5442">
        <w:rPr>
          <w:rFonts w:ascii="Verdana" w:hAnsi="Verdana" w:cs="Verdana"/>
          <w:szCs w:val="24"/>
        </w:rPr>
        <w:t xml:space="preserve"> mecanismo que ata a nuestros países a la subordinación.</w:t>
      </w:r>
    </w:p>
    <w:p w:rsidR="003D348F" w:rsidRPr="002D5442" w:rsidRDefault="003D348F" w:rsidP="009A1776">
      <w:pPr>
        <w:spacing w:after="120" w:line="360" w:lineRule="auto"/>
        <w:ind w:firstLine="709"/>
        <w:jc w:val="both"/>
        <w:rPr>
          <w:rFonts w:ascii="Verdana" w:hAnsi="Verdana" w:cs="Verdana"/>
          <w:szCs w:val="24"/>
        </w:rPr>
      </w:pPr>
    </w:p>
    <w:p w:rsidR="006204E1" w:rsidRDefault="00EF33F4" w:rsidP="009A1776">
      <w:pPr>
        <w:spacing w:after="120" w:line="360" w:lineRule="auto"/>
        <w:ind w:firstLine="709"/>
        <w:jc w:val="both"/>
        <w:rPr>
          <w:rFonts w:ascii="Verdana" w:hAnsi="Verdana" w:cs="Verdana"/>
          <w:szCs w:val="24"/>
        </w:rPr>
      </w:pPr>
      <w:r>
        <w:rPr>
          <w:rFonts w:ascii="Verdana" w:hAnsi="Verdana" w:cs="Verdana"/>
          <w:szCs w:val="24"/>
        </w:rPr>
        <w:t>H</w:t>
      </w:r>
      <w:r w:rsidR="003D348F">
        <w:rPr>
          <w:rFonts w:ascii="Verdana" w:hAnsi="Verdana" w:cs="Verdana"/>
          <w:szCs w:val="24"/>
        </w:rPr>
        <w:t xml:space="preserve">oy podemos decir </w:t>
      </w:r>
      <w:r>
        <w:rPr>
          <w:rFonts w:ascii="Verdana" w:hAnsi="Verdana" w:cs="Verdana"/>
          <w:szCs w:val="24"/>
        </w:rPr>
        <w:t xml:space="preserve">nosotros </w:t>
      </w:r>
      <w:r w:rsidR="003D348F">
        <w:rPr>
          <w:rFonts w:ascii="Verdana" w:hAnsi="Verdana" w:cs="Verdana"/>
          <w:szCs w:val="24"/>
        </w:rPr>
        <w:t>con Theotonio que e</w:t>
      </w:r>
      <w:r w:rsidR="006204E1" w:rsidRPr="002D5442">
        <w:rPr>
          <w:rFonts w:ascii="Verdana" w:hAnsi="Verdana" w:cs="Verdana"/>
          <w:szCs w:val="24"/>
        </w:rPr>
        <w:t>n estos tiempos de globalización</w:t>
      </w:r>
      <w:r w:rsidR="009A5446" w:rsidRPr="002D5442">
        <w:rPr>
          <w:rFonts w:ascii="Verdana" w:hAnsi="Verdana" w:cs="Verdana"/>
          <w:szCs w:val="24"/>
        </w:rPr>
        <w:t>,</w:t>
      </w:r>
      <w:r w:rsidR="000F26C5" w:rsidRPr="002D5442">
        <w:rPr>
          <w:rFonts w:ascii="Verdana" w:hAnsi="Verdana" w:cs="Verdana"/>
          <w:szCs w:val="24"/>
        </w:rPr>
        <w:t xml:space="preserve"> la dependencia tecnológica continúa en el Cono Sur a través de los grandes volúmenes exportados de materias primas de origen vegetal y mineral, sin que verdaderamente se perciban modificaciones tecnológicas sustanciales en su comercio exterior</w:t>
      </w:r>
      <w:r>
        <w:rPr>
          <w:rFonts w:ascii="Verdana" w:hAnsi="Verdana" w:cs="Verdana"/>
          <w:szCs w:val="24"/>
        </w:rPr>
        <w:t>, que no deben confundirse con la modernización o actualización tecnológica</w:t>
      </w:r>
      <w:r w:rsidR="000F26C5" w:rsidRPr="002D5442">
        <w:rPr>
          <w:rFonts w:ascii="Verdana" w:hAnsi="Verdana" w:cs="Verdana"/>
          <w:szCs w:val="24"/>
        </w:rPr>
        <w:t>.</w:t>
      </w:r>
    </w:p>
    <w:p w:rsidR="003D348F" w:rsidRPr="002D5442" w:rsidRDefault="003D348F" w:rsidP="009A1776">
      <w:pPr>
        <w:spacing w:after="120" w:line="360" w:lineRule="auto"/>
        <w:ind w:firstLine="709"/>
        <w:jc w:val="both"/>
        <w:rPr>
          <w:rFonts w:ascii="Verdana" w:hAnsi="Verdana" w:cs="Verdana"/>
          <w:szCs w:val="24"/>
        </w:rPr>
      </w:pPr>
    </w:p>
    <w:p w:rsidR="00626F7D" w:rsidRDefault="003E7D7A" w:rsidP="009A1776">
      <w:pPr>
        <w:spacing w:after="120" w:line="360" w:lineRule="auto"/>
        <w:ind w:firstLine="709"/>
        <w:jc w:val="both"/>
        <w:rPr>
          <w:rFonts w:ascii="Verdana" w:hAnsi="Verdana" w:cs="Verdana"/>
          <w:szCs w:val="24"/>
        </w:rPr>
      </w:pPr>
      <w:r>
        <w:rPr>
          <w:rFonts w:ascii="Verdana" w:hAnsi="Verdana" w:cs="Verdana"/>
          <w:szCs w:val="24"/>
        </w:rPr>
        <w:t>Por su parte, en otra senda, en México</w:t>
      </w:r>
      <w:r w:rsidR="000F26C5" w:rsidRPr="002D5442">
        <w:rPr>
          <w:rFonts w:ascii="Verdana" w:hAnsi="Verdana" w:cs="Verdana"/>
          <w:szCs w:val="24"/>
        </w:rPr>
        <w:t xml:space="preserve"> </w:t>
      </w:r>
      <w:r w:rsidR="00B33EF8" w:rsidRPr="002D5442">
        <w:rPr>
          <w:rFonts w:ascii="Verdana" w:hAnsi="Verdana" w:cs="Verdana"/>
          <w:szCs w:val="24"/>
        </w:rPr>
        <w:t>la es</w:t>
      </w:r>
      <w:r w:rsidR="003D348F">
        <w:rPr>
          <w:rFonts w:ascii="Verdana" w:hAnsi="Verdana" w:cs="Verdana"/>
          <w:szCs w:val="24"/>
        </w:rPr>
        <w:t>trategia de crecimiento mediante</w:t>
      </w:r>
      <w:r w:rsidR="00B33EF8" w:rsidRPr="002D5442">
        <w:rPr>
          <w:rFonts w:ascii="Verdana" w:hAnsi="Verdana" w:cs="Verdana"/>
          <w:szCs w:val="24"/>
        </w:rPr>
        <w:t xml:space="preserve"> las exportaciones ha generado </w:t>
      </w:r>
      <w:r w:rsidR="00B33EF8" w:rsidRPr="002D5442">
        <w:rPr>
          <w:rFonts w:ascii="Verdana" w:hAnsi="Verdana" w:cs="Verdana"/>
          <w:b/>
          <w:szCs w:val="24"/>
        </w:rPr>
        <w:t>dos escenarios</w:t>
      </w:r>
      <w:r w:rsidR="00B33EF8" w:rsidRPr="002D5442">
        <w:rPr>
          <w:rFonts w:ascii="Verdana" w:hAnsi="Verdana" w:cs="Verdana"/>
          <w:szCs w:val="24"/>
        </w:rPr>
        <w:t xml:space="preserve"> que derivan y profund</w:t>
      </w:r>
      <w:r>
        <w:rPr>
          <w:rFonts w:ascii="Verdana" w:hAnsi="Verdana" w:cs="Verdana"/>
          <w:szCs w:val="24"/>
        </w:rPr>
        <w:t>izan la dependencia tecnológica:</w:t>
      </w:r>
    </w:p>
    <w:p w:rsidR="000F26C5" w:rsidRPr="002D5442" w:rsidRDefault="003E7D7A" w:rsidP="009A1776">
      <w:pPr>
        <w:spacing w:after="120" w:line="360" w:lineRule="auto"/>
        <w:ind w:firstLine="709"/>
        <w:jc w:val="both"/>
        <w:rPr>
          <w:rFonts w:ascii="Verdana" w:hAnsi="Verdana" w:cs="Verdana"/>
          <w:szCs w:val="24"/>
        </w:rPr>
      </w:pPr>
      <w:r>
        <w:rPr>
          <w:rFonts w:ascii="Verdana" w:hAnsi="Verdana" w:cs="Verdana"/>
          <w:szCs w:val="24"/>
        </w:rPr>
        <w:t>1)</w:t>
      </w:r>
      <w:r w:rsidR="00B33EF8" w:rsidRPr="002D5442">
        <w:rPr>
          <w:rFonts w:ascii="Verdana" w:hAnsi="Verdana" w:cs="Verdana"/>
          <w:szCs w:val="24"/>
        </w:rPr>
        <w:t xml:space="preserve"> </w:t>
      </w:r>
      <w:r w:rsidR="002A4C90" w:rsidRPr="002D5442">
        <w:rPr>
          <w:rFonts w:ascii="Verdana" w:hAnsi="Verdana" w:cs="Verdana"/>
          <w:szCs w:val="24"/>
        </w:rPr>
        <w:t xml:space="preserve">donde </w:t>
      </w:r>
      <w:r w:rsidR="00626F7D" w:rsidRPr="002D5442">
        <w:rPr>
          <w:rFonts w:ascii="Verdana" w:hAnsi="Verdana" w:cs="Verdana"/>
          <w:szCs w:val="24"/>
        </w:rPr>
        <w:t xml:space="preserve">las exportaciones </w:t>
      </w:r>
      <w:r w:rsidR="002A4C90" w:rsidRPr="002D5442">
        <w:rPr>
          <w:rFonts w:ascii="Verdana" w:hAnsi="Verdana" w:cs="Verdana"/>
          <w:szCs w:val="24"/>
        </w:rPr>
        <w:t>de</w:t>
      </w:r>
      <w:r w:rsidR="00B33EF8" w:rsidRPr="002D5442">
        <w:rPr>
          <w:rFonts w:ascii="Verdana" w:hAnsi="Verdana" w:cs="Verdana"/>
          <w:szCs w:val="24"/>
        </w:rPr>
        <w:t xml:space="preserve"> grandes volúmenes de comodities agropecuarias, agroindustriales</w:t>
      </w:r>
      <w:r w:rsidR="002A4C90" w:rsidRPr="002D5442">
        <w:rPr>
          <w:rFonts w:ascii="Verdana" w:hAnsi="Verdana" w:cs="Verdana"/>
          <w:szCs w:val="24"/>
        </w:rPr>
        <w:t>, petróleo crudo</w:t>
      </w:r>
      <w:r w:rsidR="00B33EF8" w:rsidRPr="002D5442">
        <w:rPr>
          <w:rFonts w:ascii="Verdana" w:hAnsi="Verdana" w:cs="Verdana"/>
          <w:szCs w:val="24"/>
        </w:rPr>
        <w:t xml:space="preserve"> y a veces </w:t>
      </w:r>
      <w:r w:rsidR="00626F7D" w:rsidRPr="002D5442">
        <w:rPr>
          <w:rFonts w:ascii="Verdana" w:hAnsi="Verdana" w:cs="Verdana"/>
          <w:szCs w:val="24"/>
        </w:rPr>
        <w:t xml:space="preserve">de </w:t>
      </w:r>
      <w:r w:rsidR="00B33EF8" w:rsidRPr="002D5442">
        <w:rPr>
          <w:rFonts w:ascii="Verdana" w:hAnsi="Verdana" w:cs="Verdana"/>
          <w:szCs w:val="24"/>
        </w:rPr>
        <w:t xml:space="preserve">manufacturas </w:t>
      </w:r>
      <w:r w:rsidR="00626F7D" w:rsidRPr="002D5442">
        <w:rPr>
          <w:rFonts w:ascii="Verdana" w:hAnsi="Verdana" w:cs="Verdana"/>
          <w:szCs w:val="24"/>
        </w:rPr>
        <w:t xml:space="preserve">de bajo contenido tecnológico </w:t>
      </w:r>
      <w:r w:rsidR="002A4C90" w:rsidRPr="002D5442">
        <w:rPr>
          <w:rFonts w:ascii="Verdana" w:hAnsi="Verdana" w:cs="Verdana"/>
          <w:szCs w:val="24"/>
        </w:rPr>
        <w:t>continúan siendo importantes para la economía.</w:t>
      </w:r>
      <w:r w:rsidR="00B33EF8" w:rsidRPr="002D5442">
        <w:rPr>
          <w:rFonts w:ascii="Verdana" w:hAnsi="Verdana" w:cs="Verdana"/>
          <w:szCs w:val="24"/>
        </w:rPr>
        <w:t xml:space="preserve"> </w:t>
      </w:r>
    </w:p>
    <w:p w:rsidR="00626F7D" w:rsidRPr="002D5442" w:rsidRDefault="003E7D7A" w:rsidP="009A1776">
      <w:pPr>
        <w:spacing w:after="120" w:line="360" w:lineRule="auto"/>
        <w:ind w:firstLine="709"/>
        <w:jc w:val="both"/>
        <w:rPr>
          <w:rFonts w:ascii="Verdana" w:hAnsi="Verdana" w:cs="Verdana"/>
          <w:szCs w:val="24"/>
        </w:rPr>
      </w:pPr>
      <w:r>
        <w:rPr>
          <w:rFonts w:ascii="Verdana" w:hAnsi="Verdana" w:cs="Verdana"/>
          <w:szCs w:val="24"/>
        </w:rPr>
        <w:t xml:space="preserve">2) </w:t>
      </w:r>
      <w:r w:rsidR="00626F7D" w:rsidRPr="002D5442">
        <w:rPr>
          <w:rFonts w:ascii="Verdana" w:hAnsi="Verdana" w:cs="Verdana"/>
          <w:szCs w:val="24"/>
        </w:rPr>
        <w:t>donde las exportaciones de alto contenido tecnológico las realizan mayormente las empresas extranjeras</w:t>
      </w:r>
      <w:r w:rsidR="002A4C90" w:rsidRPr="002D5442">
        <w:rPr>
          <w:rFonts w:ascii="Verdana" w:hAnsi="Verdana" w:cs="Verdana"/>
          <w:szCs w:val="24"/>
        </w:rPr>
        <w:t>,</w:t>
      </w:r>
      <w:r w:rsidR="00626F7D" w:rsidRPr="002D5442">
        <w:rPr>
          <w:rFonts w:ascii="Verdana" w:hAnsi="Verdana" w:cs="Verdana"/>
          <w:szCs w:val="24"/>
        </w:rPr>
        <w:t xml:space="preserve"> </w:t>
      </w:r>
      <w:r w:rsidR="002A4C90" w:rsidRPr="002D5442">
        <w:rPr>
          <w:rFonts w:ascii="Verdana" w:hAnsi="Verdana" w:cs="Verdana"/>
          <w:szCs w:val="24"/>
        </w:rPr>
        <w:t>colocando a México</w:t>
      </w:r>
      <w:r w:rsidR="00626F7D" w:rsidRPr="002D5442">
        <w:rPr>
          <w:rFonts w:ascii="Verdana" w:hAnsi="Verdana" w:cs="Verdana"/>
          <w:szCs w:val="24"/>
        </w:rPr>
        <w:t xml:space="preserve"> en la globalización como </w:t>
      </w:r>
      <w:r w:rsidR="002A4C90" w:rsidRPr="002D5442">
        <w:rPr>
          <w:rFonts w:ascii="Verdana" w:hAnsi="Verdana" w:cs="Verdana"/>
          <w:szCs w:val="24"/>
        </w:rPr>
        <w:t xml:space="preserve">una </w:t>
      </w:r>
      <w:r w:rsidR="00626F7D" w:rsidRPr="002D5442">
        <w:rPr>
          <w:rFonts w:ascii="Verdana" w:hAnsi="Verdana" w:cs="Verdana"/>
          <w:szCs w:val="24"/>
        </w:rPr>
        <w:t xml:space="preserve">plataforma de ensamble con mínimas derramas tecnológicas, </w:t>
      </w:r>
      <w:r w:rsidR="00DB6972">
        <w:rPr>
          <w:rFonts w:ascii="Verdana" w:hAnsi="Verdana" w:cs="Verdana"/>
          <w:szCs w:val="24"/>
        </w:rPr>
        <w:t xml:space="preserve">manteniendo en lo fundamental una alta </w:t>
      </w:r>
      <w:r w:rsidR="002A4C90" w:rsidRPr="002D5442">
        <w:rPr>
          <w:rFonts w:ascii="Verdana" w:hAnsi="Verdana" w:cs="Verdana"/>
          <w:szCs w:val="24"/>
        </w:rPr>
        <w:t>subordina</w:t>
      </w:r>
      <w:r w:rsidR="00DB6972">
        <w:rPr>
          <w:rFonts w:ascii="Verdana" w:hAnsi="Verdana" w:cs="Verdana"/>
          <w:szCs w:val="24"/>
        </w:rPr>
        <w:t>ción tecnológica</w:t>
      </w:r>
      <w:r w:rsidR="002A4C90" w:rsidRPr="002D5442">
        <w:rPr>
          <w:rFonts w:ascii="Verdana" w:hAnsi="Verdana" w:cs="Verdana"/>
          <w:szCs w:val="24"/>
        </w:rPr>
        <w:t>.</w:t>
      </w:r>
    </w:p>
    <w:p w:rsidR="00626F7D" w:rsidRDefault="00626F7D" w:rsidP="009A1776">
      <w:pPr>
        <w:spacing w:after="120" w:line="360" w:lineRule="auto"/>
        <w:ind w:firstLine="709"/>
        <w:jc w:val="both"/>
        <w:rPr>
          <w:rFonts w:ascii="Verdana" w:hAnsi="Verdana" w:cs="Verdana"/>
          <w:szCs w:val="24"/>
        </w:rPr>
      </w:pPr>
    </w:p>
    <w:p w:rsidR="00626F7D" w:rsidRPr="002D5442" w:rsidRDefault="00DB6972" w:rsidP="009A1776">
      <w:pPr>
        <w:spacing w:after="120" w:line="360" w:lineRule="auto"/>
        <w:ind w:firstLine="709"/>
        <w:jc w:val="both"/>
        <w:rPr>
          <w:rFonts w:ascii="Verdana" w:hAnsi="Verdana" w:cs="Verdana"/>
          <w:szCs w:val="24"/>
        </w:rPr>
      </w:pPr>
      <w:r>
        <w:rPr>
          <w:rFonts w:ascii="Verdana" w:hAnsi="Verdana" w:cs="Verdana"/>
          <w:szCs w:val="24"/>
        </w:rPr>
        <w:t>Finalizo estas notas diciendo</w:t>
      </w:r>
      <w:r w:rsidR="003D348F">
        <w:rPr>
          <w:rFonts w:ascii="Verdana" w:hAnsi="Verdana" w:cs="Verdana"/>
          <w:szCs w:val="24"/>
        </w:rPr>
        <w:t xml:space="preserve"> que e</w:t>
      </w:r>
      <w:r w:rsidR="007E019A" w:rsidRPr="002D5442">
        <w:rPr>
          <w:rFonts w:ascii="Verdana" w:hAnsi="Verdana" w:cs="Verdana"/>
          <w:szCs w:val="24"/>
        </w:rPr>
        <w:t xml:space="preserve">n estos tiempos </w:t>
      </w:r>
      <w:r>
        <w:rPr>
          <w:rFonts w:ascii="Verdana" w:hAnsi="Verdana" w:cs="Verdana"/>
          <w:szCs w:val="24"/>
        </w:rPr>
        <w:t xml:space="preserve">líquidos </w:t>
      </w:r>
      <w:r w:rsidR="007E019A" w:rsidRPr="002D5442">
        <w:rPr>
          <w:rFonts w:ascii="Verdana" w:hAnsi="Verdana" w:cs="Verdana"/>
          <w:szCs w:val="24"/>
        </w:rPr>
        <w:t>(</w:t>
      </w:r>
      <w:r w:rsidR="003D348F">
        <w:rPr>
          <w:rFonts w:ascii="Verdana" w:hAnsi="Verdana" w:cs="Verdana"/>
          <w:szCs w:val="24"/>
        </w:rPr>
        <w:t>según</w:t>
      </w:r>
      <w:r w:rsidR="007E019A" w:rsidRPr="002D5442">
        <w:rPr>
          <w:rFonts w:ascii="Verdana" w:hAnsi="Verdana" w:cs="Verdana"/>
          <w:szCs w:val="24"/>
        </w:rPr>
        <w:t xml:space="preserve"> Bauman) y confusos (</w:t>
      </w:r>
      <w:r w:rsidR="003D348F">
        <w:rPr>
          <w:rFonts w:ascii="Verdana" w:hAnsi="Verdana" w:cs="Verdana"/>
          <w:szCs w:val="24"/>
        </w:rPr>
        <w:t>según</w:t>
      </w:r>
      <w:r w:rsidR="007E019A" w:rsidRPr="002D5442">
        <w:rPr>
          <w:rFonts w:ascii="Verdana" w:hAnsi="Verdana" w:cs="Verdana"/>
          <w:szCs w:val="24"/>
        </w:rPr>
        <w:t xml:space="preserve"> nosotros) afortunadamente</w:t>
      </w:r>
      <w:r w:rsidR="00B929DF">
        <w:rPr>
          <w:rFonts w:ascii="Verdana" w:hAnsi="Verdana" w:cs="Verdana"/>
          <w:szCs w:val="24"/>
        </w:rPr>
        <w:t xml:space="preserve"> tenemos</w:t>
      </w:r>
      <w:r w:rsidR="007E019A" w:rsidRPr="002D5442">
        <w:rPr>
          <w:rFonts w:ascii="Verdana" w:hAnsi="Verdana" w:cs="Verdana"/>
          <w:szCs w:val="24"/>
        </w:rPr>
        <w:t xml:space="preserve"> la obra de Theotonio dos Santos para seguir dándonos luces </w:t>
      </w:r>
      <w:r w:rsidR="00B929DF">
        <w:rPr>
          <w:rFonts w:ascii="Verdana" w:hAnsi="Verdana" w:cs="Verdana"/>
          <w:szCs w:val="24"/>
        </w:rPr>
        <w:t xml:space="preserve">para encontrar </w:t>
      </w:r>
      <w:r>
        <w:rPr>
          <w:rFonts w:ascii="Verdana" w:hAnsi="Verdana" w:cs="Verdana"/>
          <w:szCs w:val="24"/>
        </w:rPr>
        <w:t>la salida de</w:t>
      </w:r>
      <w:r w:rsidR="007E019A" w:rsidRPr="002D5442">
        <w:rPr>
          <w:rFonts w:ascii="Verdana" w:hAnsi="Verdana" w:cs="Verdana"/>
          <w:szCs w:val="24"/>
        </w:rPr>
        <w:t xml:space="preserve"> esta caverna.</w:t>
      </w:r>
    </w:p>
    <w:p w:rsidR="00626F7D" w:rsidRDefault="009A1776" w:rsidP="009A1776">
      <w:pPr>
        <w:spacing w:after="120" w:line="360" w:lineRule="auto"/>
        <w:ind w:firstLine="709"/>
        <w:jc w:val="center"/>
        <w:rPr>
          <w:rFonts w:ascii="Verdana" w:hAnsi="Verdana" w:cs="Verdana"/>
          <w:b/>
          <w:sz w:val="24"/>
          <w:szCs w:val="24"/>
        </w:rPr>
      </w:pPr>
      <w:r w:rsidRPr="009A1776">
        <w:rPr>
          <w:rFonts w:ascii="Verdana" w:hAnsi="Verdana" w:cs="Verdana"/>
          <w:b/>
          <w:sz w:val="24"/>
          <w:szCs w:val="24"/>
        </w:rPr>
        <w:t>Gracias</w:t>
      </w:r>
    </w:p>
    <w:p w:rsidR="00DB6972" w:rsidRDefault="00D56FDE" w:rsidP="009A1776">
      <w:pPr>
        <w:spacing w:after="120" w:line="360" w:lineRule="auto"/>
        <w:ind w:firstLine="709"/>
        <w:jc w:val="center"/>
        <w:rPr>
          <w:rFonts w:ascii="Verdana" w:hAnsi="Verdana" w:cs="Verdana"/>
          <w:b/>
          <w:sz w:val="24"/>
          <w:szCs w:val="24"/>
        </w:rPr>
      </w:pPr>
      <w:hyperlink r:id="rId7" w:history="1">
        <w:r w:rsidRPr="0054660F">
          <w:rPr>
            <w:rStyle w:val="Hipervnculo"/>
            <w:rFonts w:ascii="Verdana" w:hAnsi="Verdana" w:cs="Verdana"/>
            <w:b/>
            <w:sz w:val="24"/>
            <w:szCs w:val="24"/>
          </w:rPr>
          <w:t>ismaeln@unam.mx</w:t>
        </w:r>
      </w:hyperlink>
    </w:p>
    <w:p w:rsidR="00D56FDE" w:rsidRDefault="00D56FDE" w:rsidP="009A1776">
      <w:pPr>
        <w:spacing w:after="120" w:line="360" w:lineRule="auto"/>
        <w:ind w:firstLine="709"/>
        <w:jc w:val="center"/>
        <w:rPr>
          <w:rFonts w:ascii="Verdana" w:hAnsi="Verdana" w:cs="Verdana"/>
          <w:b/>
          <w:sz w:val="24"/>
          <w:szCs w:val="24"/>
        </w:rPr>
      </w:pPr>
    </w:p>
    <w:p w:rsidR="00D56FDE" w:rsidRDefault="00D56FDE" w:rsidP="009A1776">
      <w:pPr>
        <w:spacing w:after="120" w:line="360" w:lineRule="auto"/>
        <w:ind w:firstLine="709"/>
        <w:jc w:val="center"/>
        <w:rPr>
          <w:rFonts w:ascii="Verdana" w:hAnsi="Verdana" w:cs="Verdana"/>
          <w:b/>
          <w:sz w:val="24"/>
          <w:szCs w:val="24"/>
        </w:rPr>
      </w:pPr>
      <w:r w:rsidRPr="00D56FDE">
        <w:rPr>
          <w:rFonts w:ascii="Verdana" w:hAnsi="Verdana" w:cs="Verdana"/>
          <w:b/>
          <w:noProof/>
          <w:sz w:val="24"/>
          <w:szCs w:val="24"/>
          <w:lang w:val="es-419" w:eastAsia="es-419"/>
        </w:rPr>
        <w:drawing>
          <wp:inline distT="0" distB="0" distL="0" distR="0">
            <wp:extent cx="1354667" cy="2095278"/>
            <wp:effectExtent l="0" t="0" r="0" b="635"/>
            <wp:docPr id="1" name="Imagen 1" descr="C:\Users\ISMAEL\Pictures\Homenaje a Theoto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MAEL\Pictures\Homenaje a Theotoni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9320" cy="2148876"/>
                    </a:xfrm>
                    <a:prstGeom prst="rect">
                      <a:avLst/>
                    </a:prstGeom>
                    <a:noFill/>
                    <a:ln>
                      <a:noFill/>
                    </a:ln>
                  </pic:spPr>
                </pic:pic>
              </a:graphicData>
            </a:graphic>
          </wp:inline>
        </w:drawing>
      </w:r>
    </w:p>
    <w:p w:rsidR="00D56FDE" w:rsidRDefault="00D56FDE" w:rsidP="009A1776">
      <w:pPr>
        <w:spacing w:after="120" w:line="360" w:lineRule="auto"/>
        <w:ind w:firstLine="709"/>
        <w:jc w:val="center"/>
        <w:rPr>
          <w:rFonts w:ascii="Verdana" w:hAnsi="Verdana" w:cs="Verdana"/>
          <w:b/>
          <w:sz w:val="24"/>
          <w:szCs w:val="24"/>
        </w:rPr>
      </w:pPr>
    </w:p>
    <w:p w:rsidR="00D56FDE" w:rsidRPr="009A1776" w:rsidRDefault="00D56FDE" w:rsidP="009A1776">
      <w:pPr>
        <w:spacing w:after="120" w:line="360" w:lineRule="auto"/>
        <w:ind w:firstLine="709"/>
        <w:jc w:val="center"/>
        <w:rPr>
          <w:rFonts w:ascii="Verdana" w:hAnsi="Verdana" w:cs="Verdana"/>
          <w:b/>
          <w:sz w:val="24"/>
          <w:szCs w:val="24"/>
        </w:rPr>
      </w:pPr>
      <w:bookmarkStart w:id="0" w:name="_GoBack"/>
      <w:bookmarkEnd w:id="0"/>
    </w:p>
    <w:sectPr w:rsidR="00D56FDE" w:rsidRPr="009A177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0FF" w:rsidRDefault="009B60FF" w:rsidP="00D7636F">
      <w:pPr>
        <w:spacing w:after="0" w:line="240" w:lineRule="auto"/>
      </w:pPr>
      <w:r>
        <w:separator/>
      </w:r>
    </w:p>
  </w:endnote>
  <w:endnote w:type="continuationSeparator" w:id="0">
    <w:p w:rsidR="009B60FF" w:rsidRDefault="009B60FF" w:rsidP="00D7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465170"/>
      <w:docPartObj>
        <w:docPartGallery w:val="Page Numbers (Bottom of Page)"/>
        <w:docPartUnique/>
      </w:docPartObj>
    </w:sdtPr>
    <w:sdtEndPr/>
    <w:sdtContent>
      <w:p w:rsidR="009B60FF" w:rsidRDefault="009B60FF">
        <w:pPr>
          <w:pStyle w:val="Piedepgina"/>
          <w:jc w:val="right"/>
        </w:pPr>
        <w:r>
          <w:fldChar w:fldCharType="begin"/>
        </w:r>
        <w:r>
          <w:instrText>PAGE   \* MERGEFORMAT</w:instrText>
        </w:r>
        <w:r>
          <w:fldChar w:fldCharType="separate"/>
        </w:r>
        <w:r w:rsidR="00B929DF" w:rsidRPr="00B929DF">
          <w:rPr>
            <w:noProof/>
            <w:lang w:val="es-ES"/>
          </w:rPr>
          <w:t>1</w:t>
        </w:r>
        <w:r>
          <w:fldChar w:fldCharType="end"/>
        </w:r>
      </w:p>
    </w:sdtContent>
  </w:sdt>
  <w:p w:rsidR="009B60FF" w:rsidRDefault="009B60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0FF" w:rsidRDefault="009B60FF" w:rsidP="00D7636F">
      <w:pPr>
        <w:spacing w:after="0" w:line="240" w:lineRule="auto"/>
      </w:pPr>
      <w:r>
        <w:separator/>
      </w:r>
    </w:p>
  </w:footnote>
  <w:footnote w:type="continuationSeparator" w:id="0">
    <w:p w:rsidR="009B60FF" w:rsidRDefault="009B60FF" w:rsidP="00D7636F">
      <w:pPr>
        <w:spacing w:after="0" w:line="240" w:lineRule="auto"/>
      </w:pPr>
      <w:r>
        <w:continuationSeparator/>
      </w:r>
    </w:p>
  </w:footnote>
  <w:footnote w:id="1">
    <w:p w:rsidR="009B60FF" w:rsidRPr="00D7636F" w:rsidRDefault="009B60FF" w:rsidP="00A117D2">
      <w:pPr>
        <w:pStyle w:val="Textonotapie"/>
      </w:pPr>
      <w:r>
        <w:rPr>
          <w:rStyle w:val="Refdenotaalpie"/>
        </w:rPr>
        <w:footnoteRef/>
      </w:r>
      <w:r>
        <w:t xml:space="preserve"> Theothonio Dos Santos (1989). “</w:t>
      </w:r>
      <w:r w:rsidRPr="00686E69">
        <w:t>Proyectos sociales alternativos</w:t>
      </w:r>
      <w:r>
        <w:t xml:space="preserve"> </w:t>
      </w:r>
      <w:r w:rsidRPr="00686E69">
        <w:t xml:space="preserve">en ciencia y tecnología para América </w:t>
      </w:r>
      <w:r>
        <w:t>L</w:t>
      </w:r>
      <w:r w:rsidRPr="00686E69">
        <w:t>atina</w:t>
      </w:r>
      <w:r>
        <w:t xml:space="preserve">, </w:t>
      </w:r>
      <w:r w:rsidR="00154715">
        <w:t>en Leonel Corona (coord.)</w:t>
      </w:r>
      <w:r w:rsidRPr="00CD3EC0">
        <w:t xml:space="preserve"> </w:t>
      </w:r>
      <w:r w:rsidRPr="00D7636F">
        <w:t>Prospectiva científica</w:t>
      </w:r>
      <w:r>
        <w:t xml:space="preserve"> </w:t>
      </w:r>
      <w:r w:rsidRPr="00D7636F">
        <w:t xml:space="preserve">y tecnológica en América Latina, </w:t>
      </w:r>
      <w:r w:rsidR="00154715">
        <w:t xml:space="preserve">Facultad de Economía, </w:t>
      </w:r>
      <w:r w:rsidRPr="00D7636F">
        <w:t>UNAM, pp. 233-247.</w:t>
      </w:r>
      <w:r>
        <w:t xml:space="preserve"> Theotonio Dos Santos (1973).</w:t>
      </w:r>
      <w:r w:rsidRPr="00CD3EC0">
        <w:t xml:space="preserve"> </w:t>
      </w:r>
      <w:r>
        <w:t>“</w:t>
      </w:r>
      <w:r w:rsidRPr="00CD3EC0">
        <w:t>Concentración tecnológica, excedente</w:t>
      </w:r>
      <w:r>
        <w:t xml:space="preserve"> </w:t>
      </w:r>
      <w:r w:rsidRPr="00CD3EC0">
        <w:t>e inversión en el capitalismo contemporáneo</w:t>
      </w:r>
      <w:r>
        <w:t xml:space="preserve">”, </w:t>
      </w:r>
      <w:r w:rsidRPr="00CD3EC0">
        <w:t>Problemas del Desar</w:t>
      </w:r>
      <w:r>
        <w:t xml:space="preserve">rollo, núm. 22, </w:t>
      </w:r>
      <w:r w:rsidR="00154715">
        <w:t xml:space="preserve">Instituto de Investigaciones Económicas, </w:t>
      </w:r>
      <w:r w:rsidRPr="00CD3EC0">
        <w:t xml:space="preserve">UNAM, </w:t>
      </w:r>
      <w:r w:rsidR="00154715">
        <w:t>México</w:t>
      </w:r>
      <w:r>
        <w:t>. Theotonio Dos Santos (1973),</w:t>
      </w:r>
      <w:r w:rsidRPr="00E0092F">
        <w:t xml:space="preserve"> </w:t>
      </w:r>
      <w:r>
        <w:t>“</w:t>
      </w:r>
      <w:r w:rsidRPr="00E0092F">
        <w:t>La dimensión tecnológica</w:t>
      </w:r>
      <w:r>
        <w:t xml:space="preserve"> </w:t>
      </w:r>
      <w:r w:rsidRPr="00E0092F">
        <w:t>de la crisis internacional</w:t>
      </w:r>
      <w:r>
        <w:t xml:space="preserve">”, en español </w:t>
      </w:r>
      <w:r w:rsidRPr="00A117D2">
        <w:t>"La tecnología y la reestructuración capitalista. Opciones para América</w:t>
      </w:r>
      <w:r w:rsidR="00154715">
        <w:t xml:space="preserve"> </w:t>
      </w:r>
      <w:r w:rsidRPr="00A117D2">
        <w:t>Latina", Come</w:t>
      </w:r>
      <w:r>
        <w:t xml:space="preserve">rcio Exterior, vol. 29, núm. 12, México. Todas estas obras </w:t>
      </w:r>
      <w:r w:rsidR="00EA34AD">
        <w:t xml:space="preserve">y otras muchas </w:t>
      </w:r>
      <w:r>
        <w:t xml:space="preserve">se encuentran en </w:t>
      </w:r>
      <w:r w:rsidR="00154715">
        <w:t xml:space="preserve">la excelente compilación realizada </w:t>
      </w:r>
      <w:r w:rsidR="00EA34AD">
        <w:t xml:space="preserve">por </w:t>
      </w:r>
      <w:r w:rsidR="00EA34AD">
        <w:t>María del Carmen del Valle Rivera y Sergio Javier Jasso Villazul</w:t>
      </w:r>
      <w:r w:rsidR="00EA34AD">
        <w:t xml:space="preserve"> (2015) en </w:t>
      </w:r>
      <w:r>
        <w:t xml:space="preserve">Obras reunidas de Theotonio dos Santos, IIEc – UNAM. </w:t>
      </w:r>
    </w:p>
  </w:footnote>
  <w:footnote w:id="2">
    <w:p w:rsidR="009B60FF" w:rsidRPr="009A1776" w:rsidRDefault="009B60FF" w:rsidP="009A1776">
      <w:pPr>
        <w:pStyle w:val="Textonotapie"/>
      </w:pPr>
      <w:r>
        <w:rPr>
          <w:rStyle w:val="Refdenotaalpie"/>
        </w:rPr>
        <w:footnoteRef/>
      </w:r>
      <w:r>
        <w:t xml:space="preserve"> “</w:t>
      </w:r>
      <w:r w:rsidRPr="009A1776">
        <w:t xml:space="preserve">Pues bien, la crisis del capitalismo dependiente cuestionaba todos estos supuestos que se condensaban en la ilusión de la posibilidad de un desarrollo nacional autónomo. La crisis </w:t>
      </w:r>
      <w:r>
        <w:t xml:space="preserve">(de los inicios de los 70s) </w:t>
      </w:r>
      <w:r w:rsidRPr="009A1776">
        <w:t xml:space="preserve">ponía al desnudo una realidad que era otra y contradecía los esquemas aparentemente muy lógicos. La crisis descubría el nuevo carácter de la dependencia en América Latina. Esta, al generar nuevas y más aguda e irresolubles contradicciones, liquidaba definitivamente la posibilidad de un desarrollo capitalista nacional </w:t>
      </w:r>
      <w:r w:rsidRPr="009A1776">
        <w:rPr>
          <w:i/>
          <w:iCs/>
        </w:rPr>
        <w:t xml:space="preserve">autónomo en </w:t>
      </w:r>
      <w:r w:rsidRPr="009A1776">
        <w:t>el continente.</w:t>
      </w:r>
    </w:p>
    <w:p w:rsidR="009B60FF" w:rsidRPr="009A1776" w:rsidRDefault="009B60FF">
      <w:pPr>
        <w:pStyle w:val="Textonotapie"/>
      </w:pPr>
    </w:p>
  </w:footnote>
  <w:footnote w:id="3">
    <w:p w:rsidR="0037519E" w:rsidRDefault="0037519E">
      <w:pPr>
        <w:pStyle w:val="Textonotapie"/>
      </w:pPr>
      <w:r>
        <w:rPr>
          <w:rStyle w:val="Refdenotaalpie"/>
        </w:rPr>
        <w:footnoteRef/>
      </w:r>
      <w:r>
        <w:t xml:space="preserve"> Ismael Núñez (2010) “Amílcar Herrera: la ciencia y la tecnología como condición para el desarrollo de América latina”, en María del Carmen del Valle El pensamiento latinoamericano sobre el cambio tecnológico para el desarrollo”, libro electrónico en DVD, IIEc, UNAM, México.</w:t>
      </w:r>
    </w:p>
  </w:footnote>
  <w:footnote w:id="4">
    <w:p w:rsidR="006604C9" w:rsidRDefault="006604C9">
      <w:pPr>
        <w:pStyle w:val="Textonotapie"/>
      </w:pPr>
      <w:r>
        <w:rPr>
          <w:rStyle w:val="Refdenotaalpie"/>
        </w:rPr>
        <w:footnoteRef/>
      </w:r>
      <w:r>
        <w:t xml:space="preserve"> </w:t>
      </w:r>
      <w:r w:rsidR="00EF33F4">
        <w:t>Mariana Mazucatto (2014). El Estado emprendedor. Mitos del sector público frente al privado. RBA Ediciones, España.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EA"/>
    <w:rsid w:val="000800FA"/>
    <w:rsid w:val="000B210C"/>
    <w:rsid w:val="000E71AA"/>
    <w:rsid w:val="000E7323"/>
    <w:rsid w:val="000F26C5"/>
    <w:rsid w:val="00154715"/>
    <w:rsid w:val="001D212A"/>
    <w:rsid w:val="00223D90"/>
    <w:rsid w:val="00231F77"/>
    <w:rsid w:val="0025201C"/>
    <w:rsid w:val="002A281C"/>
    <w:rsid w:val="002A4C90"/>
    <w:rsid w:val="002D5442"/>
    <w:rsid w:val="002E042C"/>
    <w:rsid w:val="00323202"/>
    <w:rsid w:val="0037519E"/>
    <w:rsid w:val="003A681A"/>
    <w:rsid w:val="003D348F"/>
    <w:rsid w:val="003E328B"/>
    <w:rsid w:val="003E7D7A"/>
    <w:rsid w:val="00414CA8"/>
    <w:rsid w:val="00485DA3"/>
    <w:rsid w:val="004B634D"/>
    <w:rsid w:val="004D2424"/>
    <w:rsid w:val="004E4DFC"/>
    <w:rsid w:val="005364C9"/>
    <w:rsid w:val="0057164D"/>
    <w:rsid w:val="00576467"/>
    <w:rsid w:val="00586CD3"/>
    <w:rsid w:val="005A57F1"/>
    <w:rsid w:val="005B30A2"/>
    <w:rsid w:val="00612B8C"/>
    <w:rsid w:val="006204E1"/>
    <w:rsid w:val="00626F7D"/>
    <w:rsid w:val="00637F6A"/>
    <w:rsid w:val="006604C9"/>
    <w:rsid w:val="006853E4"/>
    <w:rsid w:val="00686E69"/>
    <w:rsid w:val="0075792A"/>
    <w:rsid w:val="00771B3D"/>
    <w:rsid w:val="007901EA"/>
    <w:rsid w:val="007A02CD"/>
    <w:rsid w:val="007D5374"/>
    <w:rsid w:val="007E019A"/>
    <w:rsid w:val="0082469A"/>
    <w:rsid w:val="00910049"/>
    <w:rsid w:val="009171E7"/>
    <w:rsid w:val="00947EDF"/>
    <w:rsid w:val="009A1776"/>
    <w:rsid w:val="009A5446"/>
    <w:rsid w:val="009B60FF"/>
    <w:rsid w:val="00A117D2"/>
    <w:rsid w:val="00A514C1"/>
    <w:rsid w:val="00A55772"/>
    <w:rsid w:val="00AA719B"/>
    <w:rsid w:val="00AD0378"/>
    <w:rsid w:val="00B33EF8"/>
    <w:rsid w:val="00B57C2E"/>
    <w:rsid w:val="00B929DF"/>
    <w:rsid w:val="00BE1875"/>
    <w:rsid w:val="00C02678"/>
    <w:rsid w:val="00CB47B9"/>
    <w:rsid w:val="00CD3EC0"/>
    <w:rsid w:val="00D24CAF"/>
    <w:rsid w:val="00D2737A"/>
    <w:rsid w:val="00D56FDE"/>
    <w:rsid w:val="00D7636F"/>
    <w:rsid w:val="00D926EF"/>
    <w:rsid w:val="00DB6972"/>
    <w:rsid w:val="00DE68D6"/>
    <w:rsid w:val="00E0092F"/>
    <w:rsid w:val="00E0683B"/>
    <w:rsid w:val="00E83BCB"/>
    <w:rsid w:val="00EA34AD"/>
    <w:rsid w:val="00EF33F4"/>
    <w:rsid w:val="00F37C87"/>
    <w:rsid w:val="00F854D8"/>
    <w:rsid w:val="00F87EC3"/>
    <w:rsid w:val="00FB6ABB"/>
    <w:rsid w:val="00FE5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93848-0F09-473E-86F1-CC8DB9B2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7636F"/>
    <w:pPr>
      <w:spacing w:after="0" w:line="240" w:lineRule="auto"/>
    </w:pPr>
    <w:rPr>
      <w:sz w:val="20"/>
      <w:szCs w:val="20"/>
    </w:rPr>
  </w:style>
  <w:style w:type="character" w:customStyle="1" w:styleId="TextonotapieCar">
    <w:name w:val="Texto nota pie Car"/>
    <w:basedOn w:val="Fuentedeprrafopredeter"/>
    <w:link w:val="Textonotapie"/>
    <w:uiPriority w:val="99"/>
    <w:rsid w:val="00D7636F"/>
    <w:rPr>
      <w:sz w:val="20"/>
      <w:szCs w:val="20"/>
    </w:rPr>
  </w:style>
  <w:style w:type="character" w:styleId="Refdenotaalpie">
    <w:name w:val="footnote reference"/>
    <w:basedOn w:val="Fuentedeprrafopredeter"/>
    <w:uiPriority w:val="99"/>
    <w:semiHidden/>
    <w:unhideWhenUsed/>
    <w:rsid w:val="00D7636F"/>
    <w:rPr>
      <w:vertAlign w:val="superscript"/>
    </w:rPr>
  </w:style>
  <w:style w:type="paragraph" w:styleId="Encabezado">
    <w:name w:val="header"/>
    <w:basedOn w:val="Normal"/>
    <w:link w:val="EncabezadoCar"/>
    <w:uiPriority w:val="99"/>
    <w:unhideWhenUsed/>
    <w:rsid w:val="00414C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CA8"/>
  </w:style>
  <w:style w:type="paragraph" w:styleId="Piedepgina">
    <w:name w:val="footer"/>
    <w:basedOn w:val="Normal"/>
    <w:link w:val="PiedepginaCar"/>
    <w:uiPriority w:val="99"/>
    <w:unhideWhenUsed/>
    <w:rsid w:val="00414C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CA8"/>
  </w:style>
  <w:style w:type="paragraph" w:styleId="Textodeglobo">
    <w:name w:val="Balloon Text"/>
    <w:basedOn w:val="Normal"/>
    <w:link w:val="TextodegloboCar"/>
    <w:uiPriority w:val="99"/>
    <w:semiHidden/>
    <w:unhideWhenUsed/>
    <w:rsid w:val="00A514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14C1"/>
    <w:rPr>
      <w:rFonts w:ascii="Segoe UI" w:hAnsi="Segoe UI" w:cs="Segoe UI"/>
      <w:sz w:val="18"/>
      <w:szCs w:val="18"/>
    </w:rPr>
  </w:style>
  <w:style w:type="character" w:styleId="Hipervnculo">
    <w:name w:val="Hyperlink"/>
    <w:basedOn w:val="Fuentedeprrafopredeter"/>
    <w:uiPriority w:val="99"/>
    <w:unhideWhenUsed/>
    <w:rsid w:val="00D56F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smaeln@unam.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11D64-8936-400D-8021-D6B768CE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Nu</dc:creator>
  <cp:keywords/>
  <dc:description/>
  <cp:lastModifiedBy>Is Nu</cp:lastModifiedBy>
  <cp:revision>6</cp:revision>
  <cp:lastPrinted>2018-04-12T03:49:00Z</cp:lastPrinted>
  <dcterms:created xsi:type="dcterms:W3CDTF">2018-07-08T00:06:00Z</dcterms:created>
  <dcterms:modified xsi:type="dcterms:W3CDTF">2018-07-08T00:20:00Z</dcterms:modified>
</cp:coreProperties>
</file>